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14:paraId="78151326" w14:textId="6F36F5BD" w:rsidR="00110C64" w:rsidRDefault="00110C64" w:rsidP="00A74E98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AE1BF7">
        <w:rPr>
          <w:b/>
          <w:noProof/>
          <w:sz w:val="24"/>
        </w:rPr>
        <w:t>9</w:t>
      </w:r>
      <w:r w:rsidR="00AF163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begin"/>
      </w:r>
      <w:r w:rsidRPr="00AE1BF7"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01BD">
        <w:rPr>
          <w:b/>
          <w:i/>
          <w:noProof/>
          <w:sz w:val="28"/>
        </w:rPr>
        <w:t>R5-221666</w:t>
      </w:r>
    </w:p>
    <w:p w14:paraId="5B8C9BA1" w14:textId="72CFF0F6" w:rsidR="00D703DC" w:rsidRPr="00F438BD" w:rsidRDefault="00D703DC" w:rsidP="00A74E9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F3563E" w:rsidRPr="00090520">
        <w:rPr>
          <w:b/>
          <w:noProof/>
          <w:sz w:val="24"/>
        </w:rPr>
        <w:fldChar w:fldCharType="begin"/>
      </w:r>
      <w:r w:rsidR="00F3563E" w:rsidRPr="00090520">
        <w:rPr>
          <w:b/>
          <w:noProof/>
          <w:sz w:val="24"/>
        </w:rPr>
        <w:instrText xml:space="preserve"> DOCPROPERTY  StartDate  \* MERGEFORMAT </w:instrText>
      </w:r>
      <w:r w:rsidR="00F3563E" w:rsidRPr="00090520">
        <w:rPr>
          <w:b/>
          <w:noProof/>
          <w:sz w:val="24"/>
        </w:rPr>
        <w:fldChar w:fldCharType="separate"/>
      </w:r>
      <w:r w:rsidR="00F3563E">
        <w:rPr>
          <w:b/>
          <w:noProof/>
          <w:sz w:val="24"/>
        </w:rPr>
        <w:t>21</w:t>
      </w:r>
      <w:r w:rsidR="00F3563E" w:rsidRPr="00BC7444">
        <w:rPr>
          <w:b/>
          <w:noProof/>
          <w:sz w:val="24"/>
          <w:vertAlign w:val="superscript"/>
        </w:rPr>
        <w:t>st</w:t>
      </w:r>
      <w:r w:rsidR="00F3563E">
        <w:rPr>
          <w:b/>
          <w:noProof/>
          <w:sz w:val="24"/>
        </w:rPr>
        <w:t xml:space="preserve"> Feb.</w:t>
      </w:r>
      <w:r w:rsidR="00F3563E" w:rsidRPr="00090520">
        <w:rPr>
          <w:b/>
          <w:noProof/>
          <w:sz w:val="24"/>
        </w:rPr>
        <w:t xml:space="preserve"> </w:t>
      </w:r>
      <w:r w:rsidR="00F3563E" w:rsidRPr="00090520">
        <w:rPr>
          <w:b/>
          <w:noProof/>
          <w:sz w:val="24"/>
        </w:rPr>
        <w:fldChar w:fldCharType="end"/>
      </w:r>
      <w:r w:rsidR="00F3563E" w:rsidRPr="00090520">
        <w:rPr>
          <w:b/>
          <w:noProof/>
          <w:sz w:val="24"/>
        </w:rPr>
        <w:t xml:space="preserve">– </w:t>
      </w:r>
      <w:r w:rsidR="00F3563E" w:rsidRPr="00090520">
        <w:rPr>
          <w:b/>
          <w:noProof/>
          <w:sz w:val="24"/>
        </w:rPr>
        <w:fldChar w:fldCharType="begin"/>
      </w:r>
      <w:r w:rsidR="00F3563E" w:rsidRPr="00090520">
        <w:rPr>
          <w:b/>
          <w:noProof/>
          <w:sz w:val="24"/>
        </w:rPr>
        <w:instrText xml:space="preserve"> DOCPROPERTY  EndDate  \* MERGEFORMAT </w:instrText>
      </w:r>
      <w:r w:rsidR="00F3563E" w:rsidRPr="00090520">
        <w:rPr>
          <w:b/>
          <w:noProof/>
          <w:sz w:val="24"/>
        </w:rPr>
        <w:fldChar w:fldCharType="separate"/>
      </w:r>
      <w:r w:rsidR="00F3563E">
        <w:rPr>
          <w:b/>
          <w:noProof/>
          <w:sz w:val="24"/>
        </w:rPr>
        <w:t>04</w:t>
      </w:r>
      <w:r w:rsidR="00F3563E" w:rsidRPr="00BC7444">
        <w:rPr>
          <w:b/>
          <w:noProof/>
          <w:sz w:val="24"/>
          <w:vertAlign w:val="superscript"/>
        </w:rPr>
        <w:t>th</w:t>
      </w:r>
      <w:r w:rsidR="00F3563E">
        <w:rPr>
          <w:b/>
          <w:noProof/>
          <w:sz w:val="24"/>
          <w:lang w:eastAsia="zh-CN"/>
        </w:rPr>
        <w:t xml:space="preserve"> Mar.</w:t>
      </w:r>
      <w:r w:rsidR="00F3563E">
        <w:rPr>
          <w:b/>
          <w:noProof/>
          <w:sz w:val="24"/>
        </w:rPr>
        <w:t xml:space="preserve"> </w:t>
      </w:r>
      <w:r w:rsidR="00F3563E" w:rsidRPr="00090520">
        <w:rPr>
          <w:b/>
          <w:noProof/>
          <w:sz w:val="24"/>
        </w:rPr>
        <w:t>20</w:t>
      </w:r>
      <w:r w:rsidR="00F3563E" w:rsidRPr="00090520">
        <w:rPr>
          <w:b/>
          <w:noProof/>
          <w:sz w:val="24"/>
        </w:rPr>
        <w:fldChar w:fldCharType="end"/>
      </w:r>
      <w:r w:rsidR="00F3563E" w:rsidRPr="00090520">
        <w:rPr>
          <w:b/>
          <w:noProof/>
          <w:sz w:val="24"/>
        </w:rPr>
        <w:t>2</w:t>
      </w:r>
      <w:r w:rsidR="00F3563E">
        <w:rPr>
          <w:b/>
          <w:noProof/>
          <w:sz w:val="24"/>
        </w:rPr>
        <w:t>2</w:t>
      </w:r>
    </w:p>
    <w:p w14:paraId="3C3B4F06" w14:textId="77777777" w:rsidR="00110C64" w:rsidRPr="00D703DC" w:rsidRDefault="00110C64" w:rsidP="00A74E98">
      <w:pPr>
        <w:pStyle w:val="a5"/>
        <w:tabs>
          <w:tab w:val="end" w:pos="474.90pt"/>
        </w:tabs>
        <w:rPr>
          <w:rFonts w:cs="Arial"/>
          <w:bCs/>
          <w:sz w:val="22"/>
        </w:rPr>
      </w:pPr>
    </w:p>
    <w:p w14:paraId="4A53635C" w14:textId="66E15D57" w:rsidR="00110C64" w:rsidRPr="00964C33" w:rsidRDefault="00110C64" w:rsidP="00A74E98">
      <w:pPr>
        <w:spacing w:after="3pt"/>
        <w:ind w:start="99.25pt" w:hanging="99.25pt"/>
        <w:rPr>
          <w:rFonts w:ascii="Arial" w:hAnsi="Arial" w:cs="Arial"/>
          <w:b/>
          <w:sz w:val="22"/>
        </w:rPr>
      </w:pPr>
      <w:r w:rsidRPr="00964C33">
        <w:rPr>
          <w:rFonts w:ascii="Arial" w:hAnsi="Arial" w:cs="Arial"/>
          <w:b/>
          <w:sz w:val="22"/>
        </w:rPr>
        <w:t>Title:</w:t>
      </w:r>
      <w:r w:rsidRPr="00964C33">
        <w:rPr>
          <w:rFonts w:ascii="Arial" w:hAnsi="Arial" w:cs="Arial"/>
          <w:b/>
          <w:sz w:val="22"/>
        </w:rPr>
        <w:tab/>
      </w:r>
      <w:bookmarkStart w:id="0" w:name="OLE_LINK2"/>
      <w:bookmarkStart w:id="1" w:name="OLE_LINK3"/>
      <w:bookmarkStart w:id="2" w:name="OLE_LINK6"/>
      <w:r w:rsidRPr="00964C33">
        <w:rPr>
          <w:rFonts w:ascii="Arial" w:hAnsi="Arial" w:cs="Arial"/>
          <w:b/>
          <w:sz w:val="22"/>
        </w:rPr>
        <w:t>Discussion o</w:t>
      </w:r>
      <w:r w:rsidRPr="00667AA3">
        <w:rPr>
          <w:rFonts w:ascii="Arial" w:hAnsi="Arial" w:cs="Arial"/>
          <w:b/>
          <w:sz w:val="22"/>
        </w:rPr>
        <w:t xml:space="preserve">n </w:t>
      </w:r>
      <w:bookmarkEnd w:id="0"/>
      <w:bookmarkEnd w:id="1"/>
      <w:bookmarkEnd w:id="2"/>
      <w:r w:rsidR="000B20A8" w:rsidRPr="00667AA3">
        <w:rPr>
          <w:rFonts w:ascii="Arial" w:hAnsi="Arial" w:cs="Arial" w:hint="eastAsia"/>
          <w:b/>
          <w:sz w:val="22"/>
        </w:rPr>
        <w:t>handling</w:t>
      </w:r>
      <w:r w:rsidR="000B20A8" w:rsidRPr="00667AA3">
        <w:rPr>
          <w:rFonts w:ascii="Arial" w:hAnsi="Arial" w:cs="Arial"/>
          <w:b/>
          <w:sz w:val="22"/>
        </w:rPr>
        <w:t xml:space="preserve"> </w:t>
      </w:r>
      <w:proofErr w:type="spellStart"/>
      <w:r w:rsidR="000B20A8" w:rsidRPr="00667AA3">
        <w:rPr>
          <w:rFonts w:ascii="Arial" w:hAnsi="Arial" w:cs="Arial"/>
          <w:b/>
          <w:sz w:val="22"/>
        </w:rPr>
        <w:t>TxD</w:t>
      </w:r>
      <w:proofErr w:type="spellEnd"/>
      <w:r w:rsidR="000B20A8" w:rsidRPr="00667AA3">
        <w:rPr>
          <w:rFonts w:ascii="Arial" w:hAnsi="Arial" w:cs="Arial"/>
          <w:b/>
          <w:sz w:val="22"/>
        </w:rPr>
        <w:t xml:space="preserve"> test cases</w:t>
      </w:r>
    </w:p>
    <w:p w14:paraId="7C179384" w14:textId="77777777" w:rsidR="00110C64" w:rsidRPr="00964C33" w:rsidRDefault="00110C64" w:rsidP="00A74E98">
      <w:pPr>
        <w:spacing w:after="3pt"/>
        <w:ind w:start="99.25pt" w:hanging="99.25pt"/>
        <w:rPr>
          <w:rFonts w:ascii="Arial" w:hAnsi="Arial" w:cs="Arial"/>
          <w:b/>
          <w:sz w:val="22"/>
        </w:rPr>
      </w:pPr>
      <w:r w:rsidRPr="00964C33">
        <w:rPr>
          <w:rFonts w:ascii="Arial" w:hAnsi="Arial" w:cs="Arial"/>
          <w:b/>
          <w:sz w:val="22"/>
        </w:rPr>
        <w:t>Source:</w:t>
      </w:r>
      <w:r w:rsidRPr="00964C33">
        <w:rPr>
          <w:rFonts w:ascii="Arial" w:hAnsi="Arial" w:cs="Arial"/>
          <w:b/>
          <w:sz w:val="22"/>
        </w:rPr>
        <w:tab/>
        <w:t>Huawei, Hisilicon</w:t>
      </w:r>
    </w:p>
    <w:p w14:paraId="31785B1C" w14:textId="77777777" w:rsidR="00C53B87" w:rsidRDefault="00110C64" w:rsidP="00A74E98">
      <w:pPr>
        <w:spacing w:after="3pt"/>
        <w:ind w:start="99.25pt" w:hanging="99.25pt"/>
      </w:pPr>
      <w:r w:rsidRPr="00964C33">
        <w:rPr>
          <w:rFonts w:ascii="Arial" w:hAnsi="Arial" w:cs="Arial"/>
          <w:b/>
          <w:sz w:val="22"/>
        </w:rPr>
        <w:t>Agenda item:</w:t>
      </w:r>
      <w:r w:rsidRPr="00964C33">
        <w:rPr>
          <w:rFonts w:ascii="Arial" w:hAnsi="Arial" w:cs="Arial"/>
          <w:b/>
          <w:sz w:val="22"/>
        </w:rPr>
        <w:tab/>
      </w:r>
      <w:r w:rsidR="00C53B87" w:rsidRPr="00C53B87">
        <w:rPr>
          <w:rFonts w:ascii="Arial" w:hAnsi="Arial" w:cs="Arial"/>
          <w:b/>
          <w:sz w:val="22"/>
        </w:rPr>
        <w:t>5.3.38.6</w:t>
      </w:r>
    </w:p>
    <w:p w14:paraId="537BE852" w14:textId="714C0C2C" w:rsidR="00110C64" w:rsidRPr="00964C33" w:rsidRDefault="00110C64" w:rsidP="00A74E98">
      <w:pPr>
        <w:spacing w:after="3pt"/>
        <w:ind w:start="99.25pt" w:hanging="99.25pt"/>
        <w:rPr>
          <w:b/>
          <w:sz w:val="28"/>
        </w:rPr>
      </w:pPr>
      <w:r w:rsidRPr="00964C33">
        <w:rPr>
          <w:rFonts w:ascii="Arial" w:hAnsi="Arial" w:cs="Arial"/>
          <w:b/>
          <w:sz w:val="22"/>
        </w:rPr>
        <w:t>Document for:</w:t>
      </w:r>
      <w:r w:rsidRPr="00964C33">
        <w:rPr>
          <w:rFonts w:ascii="Arial" w:hAnsi="Arial" w:cs="Arial"/>
          <w:b/>
          <w:sz w:val="22"/>
        </w:rPr>
        <w:tab/>
      </w:r>
      <w:r w:rsidR="00F3563E">
        <w:rPr>
          <w:rFonts w:ascii="Arial" w:hAnsi="Arial" w:cs="Arial"/>
          <w:b/>
          <w:sz w:val="22"/>
        </w:rPr>
        <w:t>Discussion</w:t>
      </w:r>
    </w:p>
    <w:p w14:paraId="538C64A9" w14:textId="77777777" w:rsidR="00245E3F" w:rsidRDefault="00245E3F" w:rsidP="00A74E98">
      <w:pPr>
        <w:pStyle w:val="1"/>
      </w:pPr>
      <w:r>
        <w:t>Introduction</w:t>
      </w:r>
    </w:p>
    <w:p w14:paraId="26EBE051" w14:textId="75F357EC" w:rsidR="00176893" w:rsidRPr="003A1293" w:rsidRDefault="006F4FF2" w:rsidP="00A74E98">
      <w:pPr>
        <w:tabs>
          <w:tab w:val="start" w:pos="18pt"/>
        </w:tabs>
        <w:overflowPunct w:val="0"/>
        <w:autoSpaceDE w:val="0"/>
        <w:autoSpaceDN w:val="0"/>
        <w:adjustRightInd w:val="0"/>
        <w:spacing w:after="6pt"/>
        <w:textAlignment w:val="baseline"/>
        <w:rPr>
          <w:rFonts w:cs="Times New Roman"/>
          <w:sz w:val="22"/>
          <w:szCs w:val="20"/>
        </w:rPr>
      </w:pPr>
      <w:bookmarkStart w:id="3" w:name="OLE_LINK24"/>
      <w:bookmarkStart w:id="4" w:name="OLE_LINK25"/>
      <w:r>
        <w:rPr>
          <w:rFonts w:cs="Times New Roman"/>
          <w:sz w:val="22"/>
          <w:szCs w:val="20"/>
        </w:rPr>
        <w:t xml:space="preserve">In RAN plenary </w:t>
      </w:r>
      <w:proofErr w:type="spellStart"/>
      <w:r>
        <w:rPr>
          <w:rFonts w:cs="Times New Roman"/>
          <w:sz w:val="22"/>
          <w:szCs w:val="20"/>
        </w:rPr>
        <w:t>94e</w:t>
      </w:r>
      <w:proofErr w:type="spellEnd"/>
      <w:r>
        <w:rPr>
          <w:rFonts w:cs="Times New Roman"/>
          <w:sz w:val="22"/>
          <w:szCs w:val="20"/>
        </w:rPr>
        <w:t xml:space="preserve">, </w:t>
      </w:r>
      <w:r w:rsidR="001E2ABC">
        <w:rPr>
          <w:rFonts w:cs="Times New Roman"/>
          <w:sz w:val="22"/>
          <w:szCs w:val="20"/>
        </w:rPr>
        <w:t xml:space="preserve">new </w:t>
      </w:r>
      <w:proofErr w:type="spellStart"/>
      <w:r w:rsidR="001E2ABC">
        <w:rPr>
          <w:rFonts w:cs="Times New Roman"/>
          <w:sz w:val="22"/>
          <w:szCs w:val="20"/>
        </w:rPr>
        <w:t>WID</w:t>
      </w:r>
      <w:proofErr w:type="spellEnd"/>
      <w:r w:rsidR="001E2ABC">
        <w:rPr>
          <w:rFonts w:cs="Times New Roman"/>
          <w:sz w:val="22"/>
          <w:szCs w:val="20"/>
        </w:rPr>
        <w:t xml:space="preserve"> on </w:t>
      </w:r>
      <w:r w:rsidR="001E2ABC" w:rsidRPr="001E2ABC">
        <w:rPr>
          <w:rFonts w:cs="Times New Roman"/>
          <w:sz w:val="22"/>
          <w:szCs w:val="20"/>
        </w:rPr>
        <w:t xml:space="preserve">UE </w:t>
      </w:r>
      <w:r w:rsidR="001E2ABC">
        <w:rPr>
          <w:rFonts w:cs="Times New Roman"/>
          <w:sz w:val="22"/>
          <w:szCs w:val="20"/>
        </w:rPr>
        <w:t>conformance</w:t>
      </w:r>
      <w:r w:rsidR="001E2ABC" w:rsidRPr="001E2ABC">
        <w:rPr>
          <w:rFonts w:cs="Times New Roman"/>
          <w:sz w:val="22"/>
          <w:szCs w:val="20"/>
        </w:rPr>
        <w:t xml:space="preserve"> for Transparent </w:t>
      </w:r>
      <w:proofErr w:type="spellStart"/>
      <w:proofErr w:type="gramStart"/>
      <w:r w:rsidR="001E2ABC" w:rsidRPr="001E2ABC">
        <w:rPr>
          <w:rFonts w:cs="Times New Roman"/>
          <w:sz w:val="22"/>
          <w:szCs w:val="20"/>
        </w:rPr>
        <w:t>Tx</w:t>
      </w:r>
      <w:proofErr w:type="spellEnd"/>
      <w:proofErr w:type="gramEnd"/>
      <w:r w:rsidR="001E2ABC" w:rsidRPr="001E2ABC">
        <w:rPr>
          <w:rFonts w:cs="Times New Roman"/>
          <w:sz w:val="22"/>
          <w:szCs w:val="20"/>
        </w:rPr>
        <w:t xml:space="preserve"> Diversity (</w:t>
      </w:r>
      <w:proofErr w:type="spellStart"/>
      <w:r w:rsidR="001E2ABC" w:rsidRPr="001E2ABC">
        <w:rPr>
          <w:rFonts w:cs="Times New Roman"/>
          <w:sz w:val="22"/>
          <w:szCs w:val="20"/>
        </w:rPr>
        <w:t>TxD</w:t>
      </w:r>
      <w:proofErr w:type="spellEnd"/>
      <w:r w:rsidR="001E2ABC" w:rsidRPr="001E2ABC">
        <w:rPr>
          <w:rFonts w:cs="Times New Roman"/>
          <w:sz w:val="22"/>
          <w:szCs w:val="20"/>
        </w:rPr>
        <w:t>) for NR</w:t>
      </w:r>
      <w:r w:rsidR="005508FF">
        <w:rPr>
          <w:rFonts w:cs="Times New Roman"/>
          <w:sz w:val="22"/>
          <w:szCs w:val="20"/>
        </w:rPr>
        <w:t xml:space="preserve"> was approved.</w:t>
      </w:r>
    </w:p>
    <w:p w14:paraId="1D443D21" w14:textId="343E99BA" w:rsidR="007513B2" w:rsidRDefault="000B20A8" w:rsidP="00A74E98">
      <w:pPr>
        <w:tabs>
          <w:tab w:val="start" w:pos="18pt"/>
        </w:tabs>
        <w:overflowPunct w:val="0"/>
        <w:autoSpaceDE w:val="0"/>
        <w:autoSpaceDN w:val="0"/>
        <w:adjustRightInd w:val="0"/>
        <w:spacing w:after="6pt"/>
        <w:textAlignment w:val="baseline"/>
        <w:rPr>
          <w:rFonts w:cs="Times New Roman"/>
          <w:sz w:val="22"/>
          <w:szCs w:val="20"/>
        </w:rPr>
      </w:pPr>
      <w:r w:rsidRPr="003A1293">
        <w:rPr>
          <w:rFonts w:cs="Times New Roman"/>
          <w:sz w:val="22"/>
          <w:szCs w:val="20"/>
        </w:rPr>
        <w:t xml:space="preserve">The purpose of </w:t>
      </w:r>
      <w:r w:rsidR="003A1293">
        <w:rPr>
          <w:rFonts w:cs="Times New Roman"/>
          <w:sz w:val="22"/>
          <w:szCs w:val="20"/>
        </w:rPr>
        <w:t xml:space="preserve">this document is to analyze how to </w:t>
      </w:r>
      <w:r w:rsidR="001E2ABC">
        <w:rPr>
          <w:rFonts w:cs="Times New Roman"/>
          <w:sz w:val="22"/>
          <w:szCs w:val="20"/>
        </w:rPr>
        <w:t>verify</w:t>
      </w:r>
      <w:r w:rsidR="003A1293">
        <w:rPr>
          <w:rFonts w:cs="Times New Roman"/>
          <w:sz w:val="22"/>
          <w:szCs w:val="20"/>
        </w:rPr>
        <w:t xml:space="preserve"> </w:t>
      </w:r>
      <w:proofErr w:type="spellStart"/>
      <w:r w:rsidR="003A1293">
        <w:rPr>
          <w:rFonts w:cs="Times New Roman"/>
          <w:sz w:val="22"/>
          <w:szCs w:val="20"/>
        </w:rPr>
        <w:t>TxD</w:t>
      </w:r>
      <w:proofErr w:type="spellEnd"/>
      <w:r w:rsidR="003A1293">
        <w:rPr>
          <w:rFonts w:cs="Times New Roman"/>
          <w:sz w:val="22"/>
          <w:szCs w:val="20"/>
        </w:rPr>
        <w:t xml:space="preserve"> </w:t>
      </w:r>
      <w:r w:rsidR="001E2ABC">
        <w:rPr>
          <w:rFonts w:cs="Times New Roman"/>
          <w:sz w:val="22"/>
          <w:szCs w:val="20"/>
        </w:rPr>
        <w:t xml:space="preserve">requirements </w:t>
      </w:r>
      <w:r w:rsidR="003A1293">
        <w:rPr>
          <w:rFonts w:cs="Times New Roman"/>
          <w:sz w:val="22"/>
          <w:szCs w:val="20"/>
        </w:rPr>
        <w:t xml:space="preserve">in RAN5 </w:t>
      </w:r>
      <w:r w:rsidRPr="003A1293">
        <w:rPr>
          <w:rFonts w:cs="Times New Roman"/>
          <w:sz w:val="22"/>
          <w:szCs w:val="20"/>
        </w:rPr>
        <w:t xml:space="preserve">based on the latest </w:t>
      </w:r>
      <w:proofErr w:type="spellStart"/>
      <w:r w:rsidR="003A1293">
        <w:rPr>
          <w:rFonts w:cs="Times New Roman"/>
          <w:sz w:val="22"/>
          <w:szCs w:val="20"/>
        </w:rPr>
        <w:t>RAN4</w:t>
      </w:r>
      <w:proofErr w:type="spellEnd"/>
      <w:r w:rsidR="003A1293">
        <w:rPr>
          <w:rFonts w:cs="Times New Roman"/>
          <w:sz w:val="22"/>
          <w:szCs w:val="20"/>
        </w:rPr>
        <w:t xml:space="preserve"> </w:t>
      </w:r>
      <w:r w:rsidR="004E0366">
        <w:rPr>
          <w:rFonts w:cs="Times New Roman"/>
          <w:sz w:val="22"/>
          <w:szCs w:val="20"/>
        </w:rPr>
        <w:t>progress</w:t>
      </w:r>
      <w:r w:rsidRPr="003A1293">
        <w:rPr>
          <w:rFonts w:cs="Times New Roman"/>
          <w:sz w:val="22"/>
          <w:szCs w:val="20"/>
        </w:rPr>
        <w:t xml:space="preserve">. Moreover, the handling </w:t>
      </w:r>
      <w:proofErr w:type="spellStart"/>
      <w:r w:rsidRPr="003A1293">
        <w:rPr>
          <w:rFonts w:cs="Times New Roman"/>
          <w:sz w:val="22"/>
          <w:szCs w:val="20"/>
        </w:rPr>
        <w:t>TxD</w:t>
      </w:r>
      <w:proofErr w:type="spellEnd"/>
      <w:r w:rsidRPr="003A1293">
        <w:rPr>
          <w:rFonts w:cs="Times New Roman"/>
          <w:sz w:val="22"/>
          <w:szCs w:val="20"/>
        </w:rPr>
        <w:t xml:space="preserve"> cases and </w:t>
      </w:r>
      <w:r w:rsidR="003A1293">
        <w:rPr>
          <w:rFonts w:cs="Times New Roman"/>
          <w:sz w:val="22"/>
          <w:szCs w:val="20"/>
        </w:rPr>
        <w:t>PC 1.5</w:t>
      </w:r>
      <w:r w:rsidRPr="003A1293">
        <w:rPr>
          <w:rFonts w:cs="Times New Roman"/>
          <w:sz w:val="22"/>
          <w:szCs w:val="20"/>
        </w:rPr>
        <w:t xml:space="preserve"> cases is also </w:t>
      </w:r>
      <w:r w:rsidR="001E2ABC">
        <w:rPr>
          <w:rFonts w:cs="Times New Roman"/>
          <w:sz w:val="22"/>
          <w:szCs w:val="20"/>
        </w:rPr>
        <w:t xml:space="preserve">further </w:t>
      </w:r>
      <w:r w:rsidRPr="003A1293">
        <w:rPr>
          <w:rFonts w:cs="Times New Roman"/>
          <w:sz w:val="22"/>
          <w:szCs w:val="20"/>
        </w:rPr>
        <w:t>discussed.</w:t>
      </w:r>
    </w:p>
    <w:bookmarkEnd w:id="3"/>
    <w:bookmarkEnd w:id="4"/>
    <w:p w14:paraId="10B066A1" w14:textId="6AA7FC13" w:rsidR="00245E3F" w:rsidRDefault="00BC138A" w:rsidP="00A74E98">
      <w:pPr>
        <w:pStyle w:val="1"/>
      </w:pPr>
      <w:r>
        <w:t>Discussion</w:t>
      </w:r>
    </w:p>
    <w:p w14:paraId="1957DC04" w14:textId="7C2D5B04" w:rsidR="005B717C" w:rsidRPr="005F4F69" w:rsidRDefault="005B717C" w:rsidP="00A74E98">
      <w:pPr>
        <w:pStyle w:val="2"/>
      </w:pPr>
      <w:proofErr w:type="spellStart"/>
      <w:r>
        <w:t>RAN4</w:t>
      </w:r>
      <w:proofErr w:type="spellEnd"/>
      <w:r>
        <w:t xml:space="preserve"> progress</w:t>
      </w:r>
    </w:p>
    <w:p w14:paraId="4F0F76B6" w14:textId="581E3792" w:rsidR="005B717C" w:rsidRPr="008B20A3" w:rsidRDefault="005B717C" w:rsidP="00A74E98">
      <w:pPr>
        <w:rPr>
          <w:sz w:val="22"/>
          <w:lang w:val="en-GB"/>
        </w:rPr>
      </w:pPr>
      <w:r w:rsidRPr="008B20A3">
        <w:rPr>
          <w:rFonts w:hint="eastAsia"/>
          <w:sz w:val="22"/>
          <w:lang w:val="en-GB"/>
        </w:rPr>
        <w:t>I</w:t>
      </w:r>
      <w:r w:rsidRPr="008B20A3">
        <w:rPr>
          <w:sz w:val="22"/>
          <w:lang w:val="en-GB"/>
        </w:rPr>
        <w:t xml:space="preserve">n </w:t>
      </w:r>
      <w:proofErr w:type="spellStart"/>
      <w:r w:rsidRPr="00CB4107">
        <w:rPr>
          <w:sz w:val="22"/>
          <w:lang w:val="en-GB"/>
        </w:rPr>
        <w:t>RAN4#101-bis-e</w:t>
      </w:r>
      <w:proofErr w:type="spellEnd"/>
      <w:r w:rsidRPr="00CB4107">
        <w:rPr>
          <w:sz w:val="22"/>
          <w:lang w:val="en-GB"/>
        </w:rPr>
        <w:t>, it w</w:t>
      </w:r>
      <w:r w:rsidRPr="008B20A3">
        <w:rPr>
          <w:sz w:val="22"/>
          <w:lang w:val="en-GB"/>
        </w:rPr>
        <w:t xml:space="preserve">as agreed to move </w:t>
      </w:r>
      <w:proofErr w:type="spellStart"/>
      <w:r w:rsidRPr="008B20A3">
        <w:rPr>
          <w:sz w:val="22"/>
          <w:lang w:val="en-GB"/>
        </w:rPr>
        <w:t>2Tx</w:t>
      </w:r>
      <w:proofErr w:type="spellEnd"/>
      <w:r w:rsidRPr="008B20A3">
        <w:rPr>
          <w:sz w:val="22"/>
          <w:lang w:val="en-GB"/>
        </w:rPr>
        <w:t xml:space="preserve"> </w:t>
      </w:r>
      <w:proofErr w:type="spellStart"/>
      <w:r w:rsidRPr="008B20A3">
        <w:rPr>
          <w:sz w:val="22"/>
          <w:lang w:val="en-GB"/>
        </w:rPr>
        <w:t>PC2</w:t>
      </w:r>
      <w:proofErr w:type="spellEnd"/>
      <w:r w:rsidRPr="008B20A3">
        <w:rPr>
          <w:sz w:val="22"/>
          <w:lang w:val="en-GB"/>
        </w:rPr>
        <w:t xml:space="preserve"> and </w:t>
      </w:r>
      <w:proofErr w:type="spellStart"/>
      <w:r w:rsidRPr="008B20A3">
        <w:rPr>
          <w:sz w:val="22"/>
          <w:lang w:val="en-GB"/>
        </w:rPr>
        <w:t>PC1.5MPR</w:t>
      </w:r>
      <w:proofErr w:type="spellEnd"/>
      <w:r w:rsidRPr="008B20A3">
        <w:rPr>
          <w:sz w:val="22"/>
          <w:lang w:val="en-GB"/>
        </w:rPr>
        <w:t xml:space="preserve"> tables to clause </w:t>
      </w:r>
      <w:proofErr w:type="spellStart"/>
      <w:r w:rsidRPr="008B20A3">
        <w:rPr>
          <w:sz w:val="22"/>
          <w:lang w:val="en-GB"/>
        </w:rPr>
        <w:t>6.2D</w:t>
      </w:r>
      <w:proofErr w:type="spellEnd"/>
      <w:r w:rsidRPr="008B20A3">
        <w:rPr>
          <w:sz w:val="22"/>
          <w:lang w:val="en-GB"/>
        </w:rPr>
        <w:t xml:space="preserve">, and </w:t>
      </w:r>
      <w:proofErr w:type="spellStart"/>
      <w:r w:rsidRPr="008B20A3">
        <w:rPr>
          <w:sz w:val="22"/>
          <w:lang w:val="en-GB"/>
        </w:rPr>
        <w:t>TxD</w:t>
      </w:r>
      <w:proofErr w:type="spellEnd"/>
      <w:r w:rsidRPr="008B20A3">
        <w:rPr>
          <w:sz w:val="22"/>
          <w:lang w:val="en-GB"/>
        </w:rPr>
        <w:t xml:space="preserve"> requirements in suffix G refers to </w:t>
      </w:r>
      <w:proofErr w:type="spellStart"/>
      <w:r w:rsidRPr="008B20A3">
        <w:rPr>
          <w:sz w:val="22"/>
          <w:lang w:val="en-GB"/>
        </w:rPr>
        <w:t>6.2D</w:t>
      </w:r>
      <w:proofErr w:type="spellEnd"/>
      <w:r w:rsidRPr="008B20A3">
        <w:rPr>
          <w:sz w:val="22"/>
          <w:lang w:val="en-GB"/>
        </w:rPr>
        <w:t xml:space="preserve"> [</w:t>
      </w:r>
      <w:r w:rsidR="00CB4107">
        <w:rPr>
          <w:sz w:val="22"/>
          <w:lang w:val="en-GB"/>
        </w:rPr>
        <w:t>4</w:t>
      </w:r>
      <w:r w:rsidRPr="008B20A3">
        <w:rPr>
          <w:sz w:val="22"/>
          <w:lang w:val="en-GB"/>
        </w:rPr>
        <w:t>].</w:t>
      </w:r>
    </w:p>
    <w:p w14:paraId="0AB47AFC" w14:textId="77777777" w:rsidR="005B717C" w:rsidRPr="00BC138A" w:rsidRDefault="005B717C" w:rsidP="00A74E98">
      <w:pPr>
        <w:pStyle w:val="3"/>
        <w:numPr>
          <w:ilvl w:val="0"/>
          <w:numId w:val="0"/>
        </w:numPr>
        <w:ind w:start="36pt" w:hanging="36pt"/>
        <w:rPr>
          <w:shd w:val="pct15" w:color="auto" w:fill="FFFFFF"/>
        </w:rPr>
      </w:pPr>
      <w:r w:rsidRPr="00BC138A">
        <w:rPr>
          <w:shd w:val="pct15" w:color="auto" w:fill="FFFFFF"/>
        </w:rPr>
        <w:t>6.2.2</w:t>
      </w:r>
      <w:r w:rsidRPr="00BC138A">
        <w:rPr>
          <w:shd w:val="pct15" w:color="auto" w:fill="FFFFFF"/>
        </w:rPr>
        <w:tab/>
      </w:r>
      <w:r w:rsidRPr="00BC138A">
        <w:rPr>
          <w:shd w:val="pct15" w:color="auto" w:fill="FFFFFF"/>
          <w:lang w:eastAsia="zh-CN"/>
        </w:rPr>
        <w:t xml:space="preserve">UE </w:t>
      </w:r>
      <w:r w:rsidRPr="00BC138A">
        <w:rPr>
          <w:shd w:val="pct15" w:color="auto" w:fill="FFFFFF"/>
        </w:rPr>
        <w:t>maximum output power reduction</w:t>
      </w:r>
    </w:p>
    <w:p w14:paraId="48DECC2B" w14:textId="77777777" w:rsidR="005B717C" w:rsidRPr="00BC138A" w:rsidRDefault="005B717C" w:rsidP="00A74E98">
      <w:pPr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 xml:space="preserve">UE is allowed to reduce the maximum output power due to higher order modulations and transmit bandwidth configurations. For UE power class 2 and 3 and UE power class 1 in Band </w:t>
      </w:r>
      <w:proofErr w:type="spellStart"/>
      <w:r w:rsidRPr="00BC138A">
        <w:rPr>
          <w:shd w:val="pct15" w:color="auto" w:fill="FFFFFF"/>
        </w:rPr>
        <w:t>n14</w:t>
      </w:r>
      <w:proofErr w:type="spellEnd"/>
      <w:r w:rsidRPr="00BC138A">
        <w:rPr>
          <w:shd w:val="pct15" w:color="auto" w:fill="FFFFFF"/>
        </w:rPr>
        <w:t>, the allowed maximum power reduction (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) is defined in Table 6.2.2-2, Table 6.2.2-1 and Table 6.2.2-5, respectively for channel </w:t>
      </w:r>
      <w:proofErr w:type="gramStart"/>
      <w:r w:rsidRPr="00BC138A">
        <w:rPr>
          <w:shd w:val="pct15" w:color="auto" w:fill="FFFFFF"/>
        </w:rPr>
        <w:t>bandwidths  ≤</w:t>
      </w:r>
      <w:proofErr w:type="gramEnd"/>
      <w:r w:rsidRPr="00BC138A">
        <w:rPr>
          <w:shd w:val="pct15" w:color="auto" w:fill="FFFFFF"/>
        </w:rPr>
        <w:t xml:space="preserve"> 100 </w:t>
      </w:r>
      <w:proofErr w:type="spellStart"/>
      <w:r w:rsidRPr="00BC138A">
        <w:rPr>
          <w:shd w:val="pct15" w:color="auto" w:fill="FFFFFF"/>
        </w:rPr>
        <w:t>MHz.</w:t>
      </w:r>
      <w:proofErr w:type="spellEnd"/>
      <w:r w:rsidRPr="00BC138A">
        <w:rPr>
          <w:shd w:val="pct15" w:color="auto" w:fill="FFFFFF"/>
        </w:rPr>
        <w:t xml:space="preserve">  </w:t>
      </w:r>
    </w:p>
    <w:p w14:paraId="264B776C" w14:textId="77777777" w:rsidR="005B717C" w:rsidRPr="00BC138A" w:rsidRDefault="005B717C" w:rsidP="00A74E98">
      <w:pPr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 xml:space="preserve">If the relative channel bandwidth ≤ 4% for </w:t>
      </w:r>
      <w:proofErr w:type="spellStart"/>
      <w:r w:rsidRPr="00BC138A">
        <w:rPr>
          <w:shd w:val="pct15" w:color="auto" w:fill="FFFFFF"/>
        </w:rPr>
        <w:t>TDD</w:t>
      </w:r>
      <w:proofErr w:type="spellEnd"/>
      <w:r w:rsidRPr="00BC138A">
        <w:rPr>
          <w:shd w:val="pct15" w:color="auto" w:fill="FFFFFF"/>
        </w:rPr>
        <w:t xml:space="preserve"> bands or ≤ 3% for </w:t>
      </w:r>
      <w:proofErr w:type="spellStart"/>
      <w:r w:rsidRPr="00BC138A">
        <w:rPr>
          <w:shd w:val="pct15" w:color="auto" w:fill="FFFFFF"/>
        </w:rPr>
        <w:t>FDD</w:t>
      </w:r>
      <w:proofErr w:type="spellEnd"/>
      <w:r w:rsidRPr="00BC138A">
        <w:rPr>
          <w:shd w:val="pct15" w:color="auto" w:fill="FFFFFF"/>
        </w:rPr>
        <w:t xml:space="preserve"> band,</w:t>
      </w:r>
      <w:r w:rsidRPr="00BC138A">
        <w:rPr>
          <w:rFonts w:hint="eastAsia"/>
          <w:shd w:val="pct15" w:color="auto" w:fill="FFFFFF"/>
        </w:rPr>
        <w:t xml:space="preserve"> the </w:t>
      </w:r>
      <w:r w:rsidRPr="00BC138A">
        <w:rPr>
          <w:shd w:val="pct15" w:color="auto" w:fill="FFFFFF"/>
        </w:rPr>
        <w:t>∆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 is set to zero.</w:t>
      </w:r>
    </w:p>
    <w:p w14:paraId="38312FFE" w14:textId="77777777" w:rsidR="005B717C" w:rsidRPr="00BC138A" w:rsidRDefault="005B717C" w:rsidP="00A74E98">
      <w:pPr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>If</w:t>
      </w:r>
      <w:r w:rsidRPr="00BC138A">
        <w:rPr>
          <w:rFonts w:hint="eastAsia"/>
          <w:shd w:val="pct15" w:color="auto" w:fill="FFFFFF"/>
        </w:rPr>
        <w:t xml:space="preserve"> the relative channel bandwidth </w:t>
      </w:r>
      <w:r w:rsidRPr="00BC138A">
        <w:rPr>
          <w:shd w:val="pct15" w:color="auto" w:fill="FFFFFF"/>
        </w:rPr>
        <w:t xml:space="preserve">&gt; </w:t>
      </w:r>
      <w:r w:rsidRPr="00BC138A">
        <w:rPr>
          <w:rFonts w:hint="eastAsia"/>
          <w:shd w:val="pct15" w:color="auto" w:fill="FFFFFF"/>
        </w:rPr>
        <w:t xml:space="preserve">4% for </w:t>
      </w:r>
      <w:proofErr w:type="spellStart"/>
      <w:r w:rsidRPr="00BC138A">
        <w:rPr>
          <w:rFonts w:hint="eastAsia"/>
          <w:shd w:val="pct15" w:color="auto" w:fill="FFFFFF"/>
        </w:rPr>
        <w:t>TDD</w:t>
      </w:r>
      <w:proofErr w:type="spellEnd"/>
      <w:r w:rsidRPr="00BC138A">
        <w:rPr>
          <w:rFonts w:hint="eastAsia"/>
          <w:shd w:val="pct15" w:color="auto" w:fill="FFFFFF"/>
        </w:rPr>
        <w:t xml:space="preserve"> bands or </w:t>
      </w:r>
      <w:r w:rsidRPr="00BC138A">
        <w:rPr>
          <w:shd w:val="pct15" w:color="auto" w:fill="FFFFFF"/>
        </w:rPr>
        <w:t xml:space="preserve">&gt; </w:t>
      </w:r>
      <w:r w:rsidRPr="00BC138A">
        <w:rPr>
          <w:rFonts w:hint="eastAsia"/>
          <w:shd w:val="pct15" w:color="auto" w:fill="FFFFFF"/>
        </w:rPr>
        <w:t xml:space="preserve">3% for </w:t>
      </w:r>
      <w:proofErr w:type="spellStart"/>
      <w:r w:rsidRPr="00BC138A">
        <w:rPr>
          <w:rFonts w:hint="eastAsia"/>
          <w:shd w:val="pct15" w:color="auto" w:fill="FFFFFF"/>
        </w:rPr>
        <w:t>FDD</w:t>
      </w:r>
      <w:proofErr w:type="spellEnd"/>
      <w:r w:rsidRPr="00BC138A">
        <w:rPr>
          <w:rFonts w:hint="eastAsia"/>
          <w:shd w:val="pct15" w:color="auto" w:fill="FFFFFF"/>
        </w:rPr>
        <w:t xml:space="preserve"> bands, the </w:t>
      </w:r>
      <w:r w:rsidRPr="00BC138A">
        <w:rPr>
          <w:shd w:val="pct15" w:color="auto" w:fill="FFFFFF"/>
        </w:rPr>
        <w:t>∆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 is defined</w:t>
      </w:r>
      <w:r w:rsidRPr="00BC138A">
        <w:rPr>
          <w:rFonts w:hint="eastAsia"/>
          <w:shd w:val="pct15" w:color="auto" w:fill="FFFFFF"/>
        </w:rPr>
        <w:t xml:space="preserve"> in Table 6.2.2-3.</w:t>
      </w:r>
    </w:p>
    <w:p w14:paraId="520B013C" w14:textId="77777777" w:rsidR="005B717C" w:rsidRPr="00BC138A" w:rsidRDefault="005B717C" w:rsidP="00A74E98">
      <w:pPr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>Where relative channel bandwidth = 2*</w:t>
      </w:r>
      <w:proofErr w:type="spellStart"/>
      <w:r w:rsidRPr="00BC138A">
        <w:rPr>
          <w:shd w:val="pct15" w:color="auto" w:fill="FFFFFF"/>
        </w:rPr>
        <w:t>BW</w:t>
      </w:r>
      <w:r w:rsidRPr="00BC138A">
        <w:rPr>
          <w:shd w:val="pct15" w:color="auto" w:fill="FFFFFF"/>
          <w:vertAlign w:val="subscript"/>
        </w:rPr>
        <w:t>Channel</w:t>
      </w:r>
      <w:proofErr w:type="spellEnd"/>
      <w:r w:rsidRPr="00BC138A">
        <w:rPr>
          <w:shd w:val="pct15" w:color="auto" w:fill="FFFFFF"/>
          <w:vertAlign w:val="subscript"/>
        </w:rPr>
        <w:t xml:space="preserve"> </w:t>
      </w:r>
      <w:r w:rsidRPr="00BC138A">
        <w:rPr>
          <w:shd w:val="pct15" w:color="auto" w:fill="FFFFFF"/>
        </w:rPr>
        <w:t>/ (</w:t>
      </w:r>
      <w:proofErr w:type="spellStart"/>
      <w:r w:rsidRPr="00BC138A">
        <w:rPr>
          <w:shd w:val="pct15" w:color="auto" w:fill="FFFFFF"/>
        </w:rPr>
        <w:t>F</w:t>
      </w:r>
      <w:r w:rsidRPr="00BC138A">
        <w:rPr>
          <w:shd w:val="pct15" w:color="auto" w:fill="FFFFFF"/>
          <w:vertAlign w:val="subscript"/>
        </w:rPr>
        <w:t>UL_low</w:t>
      </w:r>
      <w:proofErr w:type="spellEnd"/>
      <w:r w:rsidRPr="00BC138A">
        <w:rPr>
          <w:shd w:val="pct15" w:color="auto" w:fill="FFFFFF"/>
        </w:rPr>
        <w:t xml:space="preserve"> + </w:t>
      </w:r>
      <w:proofErr w:type="spellStart"/>
      <w:r w:rsidRPr="00BC138A">
        <w:rPr>
          <w:shd w:val="pct15" w:color="auto" w:fill="FFFFFF"/>
        </w:rPr>
        <w:t>F</w:t>
      </w:r>
      <w:r w:rsidRPr="00BC138A">
        <w:rPr>
          <w:shd w:val="pct15" w:color="auto" w:fill="FFFFFF"/>
          <w:vertAlign w:val="subscript"/>
        </w:rPr>
        <w:t>UL_high</w:t>
      </w:r>
      <w:proofErr w:type="spellEnd"/>
      <w:r w:rsidRPr="00BC138A">
        <w:rPr>
          <w:shd w:val="pct15" w:color="auto" w:fill="FFFFFF"/>
        </w:rPr>
        <w:t xml:space="preserve">) </w:t>
      </w:r>
    </w:p>
    <w:p w14:paraId="0B3B2C19" w14:textId="77777777" w:rsidR="005B717C" w:rsidRPr="00BC138A" w:rsidRDefault="005B717C" w:rsidP="00A74E98">
      <w:pPr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 xml:space="preserve">The allowed 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 for SRS, </w:t>
      </w:r>
      <w:proofErr w:type="spellStart"/>
      <w:r w:rsidRPr="00BC138A">
        <w:rPr>
          <w:shd w:val="pct15" w:color="auto" w:fill="FFFFFF"/>
        </w:rPr>
        <w:t>PUCCH</w:t>
      </w:r>
      <w:proofErr w:type="spellEnd"/>
      <w:r w:rsidRPr="00BC138A">
        <w:rPr>
          <w:shd w:val="pct15" w:color="auto" w:fill="FFFFFF"/>
        </w:rPr>
        <w:t xml:space="preserve"> formats 0, 1, 3 and 4, and </w:t>
      </w:r>
      <w:proofErr w:type="spellStart"/>
      <w:r w:rsidRPr="00BC138A">
        <w:rPr>
          <w:shd w:val="pct15" w:color="auto" w:fill="FFFFFF"/>
        </w:rPr>
        <w:t>PRACH</w:t>
      </w:r>
      <w:proofErr w:type="spellEnd"/>
      <w:r w:rsidRPr="00BC138A">
        <w:rPr>
          <w:shd w:val="pct15" w:color="auto" w:fill="FFFFFF"/>
        </w:rPr>
        <w:t xml:space="preserve"> shall be as specified for </w:t>
      </w:r>
      <w:proofErr w:type="spellStart"/>
      <w:r w:rsidRPr="00BC138A">
        <w:rPr>
          <w:shd w:val="pct15" w:color="auto" w:fill="FFFFFF"/>
        </w:rPr>
        <w:t>QPSK</w:t>
      </w:r>
      <w:proofErr w:type="spellEnd"/>
      <w:r w:rsidRPr="00BC138A">
        <w:rPr>
          <w:shd w:val="pct15" w:color="auto" w:fill="FFFFFF"/>
        </w:rPr>
        <w:t xml:space="preserve"> modulated </w:t>
      </w:r>
      <w:proofErr w:type="spellStart"/>
      <w:r w:rsidRPr="00BC138A">
        <w:rPr>
          <w:shd w:val="pct15" w:color="auto" w:fill="FFFFFF"/>
        </w:rPr>
        <w:t>DFT</w:t>
      </w:r>
      <w:proofErr w:type="spellEnd"/>
      <w:r w:rsidRPr="00BC138A">
        <w:rPr>
          <w:shd w:val="pct15" w:color="auto" w:fill="FFFFFF"/>
        </w:rPr>
        <w:t xml:space="preserve">-s-OFDM of equivalent </w:t>
      </w:r>
      <w:proofErr w:type="spellStart"/>
      <w:r w:rsidRPr="00BC138A">
        <w:rPr>
          <w:shd w:val="pct15" w:color="auto" w:fill="FFFFFF"/>
        </w:rPr>
        <w:t>RB</w:t>
      </w:r>
      <w:proofErr w:type="spellEnd"/>
      <w:r w:rsidRPr="00BC138A">
        <w:rPr>
          <w:shd w:val="pct15" w:color="auto" w:fill="FFFFFF"/>
        </w:rPr>
        <w:t xml:space="preserve"> allocation. The allowed 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 for </w:t>
      </w:r>
      <w:proofErr w:type="spellStart"/>
      <w:r w:rsidRPr="00BC138A">
        <w:rPr>
          <w:shd w:val="pct15" w:color="auto" w:fill="FFFFFF"/>
        </w:rPr>
        <w:t>PUCCH</w:t>
      </w:r>
      <w:proofErr w:type="spellEnd"/>
      <w:r w:rsidRPr="00BC138A">
        <w:rPr>
          <w:shd w:val="pct15" w:color="auto" w:fill="FFFFFF"/>
        </w:rPr>
        <w:t xml:space="preserve"> format 2 shall be as specified for </w:t>
      </w:r>
      <w:proofErr w:type="spellStart"/>
      <w:r w:rsidRPr="00BC138A">
        <w:rPr>
          <w:shd w:val="pct15" w:color="auto" w:fill="FFFFFF"/>
        </w:rPr>
        <w:t>QPSK</w:t>
      </w:r>
      <w:proofErr w:type="spellEnd"/>
      <w:r w:rsidRPr="00BC138A">
        <w:rPr>
          <w:shd w:val="pct15" w:color="auto" w:fill="FFFFFF"/>
        </w:rPr>
        <w:t xml:space="preserve"> modulated CP-OFDM of equivalent </w:t>
      </w:r>
      <w:proofErr w:type="spellStart"/>
      <w:r w:rsidRPr="00BC138A">
        <w:rPr>
          <w:shd w:val="pct15" w:color="auto" w:fill="FFFFFF"/>
        </w:rPr>
        <w:t>RB</w:t>
      </w:r>
      <w:proofErr w:type="spellEnd"/>
      <w:r w:rsidRPr="00BC138A">
        <w:rPr>
          <w:shd w:val="pct15" w:color="auto" w:fill="FFFFFF"/>
        </w:rPr>
        <w:t xml:space="preserve"> allocation.</w:t>
      </w:r>
    </w:p>
    <w:p w14:paraId="781771A0" w14:textId="77777777" w:rsidR="005B717C" w:rsidRPr="00BC138A" w:rsidRDefault="005B717C" w:rsidP="00A74E98">
      <w:pPr>
        <w:pStyle w:val="TH"/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lastRenderedPageBreak/>
        <w:t>Table 6.2.2-1 Maximum power reduction (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>) for power class 3</w:t>
      </w:r>
    </w:p>
    <w:tbl>
      <w:tblPr>
        <w:tblW w:w="478.85pt" w:type="dxa"/>
        <w:tblInd w:w="2.8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1.40pt" w:type="dxa"/>
          <w:end w:w="1.40pt" w:type="dxa"/>
        </w:tblCellMar>
        <w:tblLook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5B717C" w:rsidRPr="00BC138A" w14:paraId="581AD493" w14:textId="77777777" w:rsidTr="00F42BAC">
        <w:trPr>
          <w:trHeight w:val="187"/>
        </w:trPr>
        <w:tc>
          <w:tcPr>
            <w:tcW w:w="131.60pt" w:type="dxa"/>
            <w:gridSpan w:val="2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vAlign w:val="center"/>
            <w:hideMark/>
          </w:tcPr>
          <w:p w14:paraId="366F1052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Modulation</w:t>
            </w:r>
          </w:p>
        </w:tc>
        <w:tc>
          <w:tcPr>
            <w:tcW w:w="347.2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DD1E3BE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MPR</w:t>
            </w:r>
            <w:proofErr w:type="spellEnd"/>
            <w:r w:rsidRPr="00BC138A">
              <w:rPr>
                <w:shd w:val="pct15" w:color="auto" w:fill="FFFFFF"/>
              </w:rPr>
              <w:t xml:space="preserve"> (dB)</w:t>
            </w:r>
          </w:p>
        </w:tc>
      </w:tr>
      <w:tr w:rsidR="005B717C" w:rsidRPr="00BC138A" w14:paraId="5CBC8239" w14:textId="77777777" w:rsidTr="00F42BAC">
        <w:trPr>
          <w:trHeight w:val="187"/>
        </w:trPr>
        <w:tc>
          <w:tcPr>
            <w:tcW w:w="131.60pt" w:type="dxa"/>
            <w:gridSpan w:val="2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14:paraId="185A0277" w14:textId="77777777" w:rsidR="005B717C" w:rsidRPr="00BC138A" w:rsidRDefault="005B717C" w:rsidP="00A74E98">
            <w:pPr>
              <w:pStyle w:val="TAH"/>
              <w:rPr>
                <w:rFonts w:cs="Arial"/>
                <w:shd w:val="pct15" w:color="auto" w:fill="FFFFFF"/>
              </w:rPr>
            </w:pPr>
          </w:p>
        </w:tc>
        <w:tc>
          <w:tcPr>
            <w:tcW w:w="113.4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01D5AC2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Edge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  <w:tc>
          <w:tcPr>
            <w:tcW w:w="127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12FA1EA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Outer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  <w:tc>
          <w:tcPr>
            <w:tcW w:w="106.3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B6354E3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Inner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</w:tr>
      <w:tr w:rsidR="005B717C" w:rsidRPr="00BC138A" w14:paraId="1D91C663" w14:textId="77777777" w:rsidTr="00F42BAC">
        <w:trPr>
          <w:trHeight w:val="187"/>
        </w:trPr>
        <w:tc>
          <w:tcPr>
            <w:tcW w:w="53.60pt" w:type="dxa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46DCA4FD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DFT</w:t>
            </w:r>
            <w:proofErr w:type="spellEnd"/>
            <w:r w:rsidRPr="00BC138A">
              <w:rPr>
                <w:shd w:val="pct15" w:color="auto" w:fill="FFFFFF"/>
              </w:rPr>
              <w:t>-s-OFDM</w:t>
            </w:r>
          </w:p>
        </w:tc>
        <w:tc>
          <w:tcPr>
            <w:tcW w:w="78pt" w:type="dxa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</w:tcPr>
          <w:p w14:paraId="19B26769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Pi/2 </w:t>
            </w:r>
            <w:proofErr w:type="spellStart"/>
            <w:r w:rsidRPr="00BC138A">
              <w:rPr>
                <w:shd w:val="pct15" w:color="auto" w:fill="FFFFFF"/>
              </w:rPr>
              <w:t>BPSK</w:t>
            </w:r>
            <w:proofErr w:type="spellEnd"/>
          </w:p>
        </w:tc>
        <w:tc>
          <w:tcPr>
            <w:tcW w:w="113.4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6C35F764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3.5</w:t>
            </w:r>
            <w:r w:rsidRPr="00BC138A">
              <w:rPr>
                <w:shd w:val="pct15" w:color="auto" w:fill="FFFFFF"/>
                <w:vertAlign w:val="superscript"/>
              </w:rPr>
              <w:t>1</w:t>
            </w:r>
          </w:p>
        </w:tc>
        <w:tc>
          <w:tcPr>
            <w:tcW w:w="127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D60A5C5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en-CA"/>
              </w:rPr>
            </w:pPr>
            <w:r w:rsidRPr="00BC138A">
              <w:rPr>
                <w:shd w:val="pct15" w:color="auto" w:fill="FFFFFF"/>
              </w:rPr>
              <w:t>≤ 1.2</w:t>
            </w:r>
            <w:r w:rsidRPr="00BC138A">
              <w:rPr>
                <w:shd w:val="pct15" w:color="auto" w:fill="FFFFFF"/>
                <w:vertAlign w:val="superscript"/>
              </w:rPr>
              <w:t>1</w:t>
            </w:r>
          </w:p>
        </w:tc>
        <w:tc>
          <w:tcPr>
            <w:tcW w:w="106.3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FC46CE1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0.2</w:t>
            </w:r>
            <w:r w:rsidRPr="00BC138A">
              <w:rPr>
                <w:shd w:val="pct15" w:color="auto" w:fill="FFFFFF"/>
                <w:vertAlign w:val="superscript"/>
              </w:rPr>
              <w:t>1</w:t>
            </w:r>
          </w:p>
        </w:tc>
      </w:tr>
      <w:tr w:rsidR="005B717C" w:rsidRPr="00BC138A" w14:paraId="1F809D13" w14:textId="77777777" w:rsidTr="00F42BAC">
        <w:trPr>
          <w:trHeight w:val="187"/>
        </w:trPr>
        <w:tc>
          <w:tcPr>
            <w:tcW w:w="53.60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</w:tcPr>
          <w:p w14:paraId="7C7484D9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78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</w:tcPr>
          <w:p w14:paraId="1D198493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13.4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76FFCC19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0.5</w:t>
            </w:r>
            <w:r w:rsidRPr="00BC138A">
              <w:rPr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127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4E45CCF9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0.5</w:t>
            </w:r>
            <w:r w:rsidRPr="00BC138A">
              <w:rPr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106.3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66D549E4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en-CA"/>
              </w:rPr>
            </w:pPr>
            <w:r w:rsidRPr="00BC138A">
              <w:rPr>
                <w:shd w:val="pct15" w:color="auto" w:fill="FFFFFF"/>
              </w:rPr>
              <w:t>0</w:t>
            </w:r>
            <w:r w:rsidRPr="00BC138A">
              <w:rPr>
                <w:shd w:val="pct15" w:color="auto" w:fill="FFFFFF"/>
                <w:vertAlign w:val="superscript"/>
              </w:rPr>
              <w:t>2</w:t>
            </w:r>
          </w:p>
        </w:tc>
      </w:tr>
      <w:tr w:rsidR="005B717C" w:rsidRPr="00BC138A" w14:paraId="7F10D1F2" w14:textId="77777777" w:rsidTr="00F42BAC">
        <w:trPr>
          <w:trHeight w:val="187"/>
        </w:trPr>
        <w:tc>
          <w:tcPr>
            <w:tcW w:w="53.60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</w:tcPr>
          <w:p w14:paraId="2416B54D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78pt" w:type="dxa"/>
            <w:tcBorders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163604D2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Pi/2 </w:t>
            </w:r>
            <w:proofErr w:type="spellStart"/>
            <w:r w:rsidRPr="00BC138A">
              <w:rPr>
                <w:shd w:val="pct15" w:color="auto" w:fill="FFFFFF"/>
              </w:rPr>
              <w:t>BPSK</w:t>
            </w:r>
            <w:proofErr w:type="spellEnd"/>
            <w:r w:rsidRPr="00BC138A">
              <w:rPr>
                <w:shd w:val="pct15" w:color="auto" w:fill="FFFFFF"/>
              </w:rPr>
              <w:t xml:space="preserve"> w Pi/2 </w:t>
            </w:r>
            <w:proofErr w:type="spellStart"/>
            <w:r w:rsidRPr="00BC138A">
              <w:rPr>
                <w:shd w:val="pct15" w:color="auto" w:fill="FFFFFF"/>
              </w:rPr>
              <w:t>BPSK</w:t>
            </w:r>
            <w:proofErr w:type="spellEnd"/>
            <w:r w:rsidRPr="00BC138A">
              <w:rPr>
                <w:shd w:val="pct15" w:color="auto" w:fill="FFFFFF"/>
              </w:rPr>
              <w:t xml:space="preserve"> </w:t>
            </w:r>
            <w:proofErr w:type="spellStart"/>
            <w:r w:rsidRPr="00BC138A">
              <w:rPr>
                <w:shd w:val="pct15" w:color="auto" w:fill="FFFFFF"/>
              </w:rPr>
              <w:t>DMRS</w:t>
            </w:r>
            <w:proofErr w:type="spellEnd"/>
          </w:p>
        </w:tc>
        <w:tc>
          <w:tcPr>
            <w:tcW w:w="113.4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163A875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0.5</w:t>
            </w:r>
            <w:r w:rsidRPr="00BC138A">
              <w:rPr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127.5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74264DF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0</w:t>
            </w:r>
            <w:r w:rsidRPr="00BC138A">
              <w:rPr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106.3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2924AD15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0</w:t>
            </w:r>
            <w:r w:rsidRPr="00BC138A">
              <w:rPr>
                <w:shd w:val="pct15" w:color="auto" w:fill="FFFFFF"/>
                <w:vertAlign w:val="superscript"/>
              </w:rPr>
              <w:t>2</w:t>
            </w:r>
          </w:p>
        </w:tc>
      </w:tr>
      <w:tr w:rsidR="005B717C" w:rsidRPr="00BC138A" w14:paraId="61080F70" w14:textId="77777777" w:rsidTr="00F42BAC">
        <w:trPr>
          <w:trHeight w:val="187"/>
        </w:trPr>
        <w:tc>
          <w:tcPr>
            <w:tcW w:w="53.60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43533084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78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69791EAD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240.95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669AD42C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1</w:t>
            </w:r>
          </w:p>
        </w:tc>
        <w:tc>
          <w:tcPr>
            <w:tcW w:w="106.3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5CCA8974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  <w:lang w:val="en-CA"/>
              </w:rPr>
              <w:t>0</w:t>
            </w:r>
          </w:p>
        </w:tc>
      </w:tr>
      <w:tr w:rsidR="005B717C" w:rsidRPr="00BC138A" w14:paraId="0D2FA252" w14:textId="77777777" w:rsidTr="00F42BAC">
        <w:trPr>
          <w:trHeight w:val="187"/>
        </w:trPr>
        <w:tc>
          <w:tcPr>
            <w:tcW w:w="53.60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0D4535E6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78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33175D9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16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240.95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0B82CFA4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2</w:t>
            </w:r>
          </w:p>
        </w:tc>
        <w:tc>
          <w:tcPr>
            <w:tcW w:w="106.3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46476D5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1</w:t>
            </w:r>
          </w:p>
        </w:tc>
      </w:tr>
      <w:tr w:rsidR="005B717C" w:rsidRPr="00BC138A" w14:paraId="025CDEDD" w14:textId="77777777" w:rsidTr="00F42BAC">
        <w:trPr>
          <w:trHeight w:val="187"/>
        </w:trPr>
        <w:tc>
          <w:tcPr>
            <w:tcW w:w="53.60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7772EE90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78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0F371528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64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347.2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4F336956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2.5</w:t>
            </w:r>
          </w:p>
        </w:tc>
      </w:tr>
      <w:tr w:rsidR="005B717C" w:rsidRPr="00BC138A" w14:paraId="18ADA046" w14:textId="77777777" w:rsidTr="00F42BAC">
        <w:trPr>
          <w:trHeight w:val="187"/>
        </w:trPr>
        <w:tc>
          <w:tcPr>
            <w:tcW w:w="53.60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14:paraId="3FDE76DD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78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482C711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256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347.2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81BAC4C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4.5</w:t>
            </w:r>
          </w:p>
        </w:tc>
      </w:tr>
      <w:tr w:rsidR="005B717C" w:rsidRPr="00BC138A" w14:paraId="035347FC" w14:textId="77777777" w:rsidTr="00F42BAC">
        <w:trPr>
          <w:trHeight w:val="187"/>
        </w:trPr>
        <w:tc>
          <w:tcPr>
            <w:tcW w:w="53.60pt" w:type="dxa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57EA6DE7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CP-OFDM</w:t>
            </w:r>
          </w:p>
        </w:tc>
        <w:tc>
          <w:tcPr>
            <w:tcW w:w="78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78713E7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240.95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74136EB7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3</w:t>
            </w:r>
          </w:p>
        </w:tc>
        <w:tc>
          <w:tcPr>
            <w:tcW w:w="106.3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88B4E9B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</w:t>
            </w:r>
            <w:r w:rsidRPr="00BC138A">
              <w:rPr>
                <w:shd w:val="pct15" w:color="auto" w:fill="FFFFFF"/>
                <w:lang w:val="en-CA"/>
              </w:rPr>
              <w:t xml:space="preserve"> 1.5</w:t>
            </w:r>
          </w:p>
        </w:tc>
      </w:tr>
      <w:tr w:rsidR="005B717C" w:rsidRPr="00BC138A" w14:paraId="47A6F16E" w14:textId="77777777" w:rsidTr="00F42BAC">
        <w:trPr>
          <w:trHeight w:val="187"/>
        </w:trPr>
        <w:tc>
          <w:tcPr>
            <w:tcW w:w="53.60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2CFD4073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78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0A9E5493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16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240.95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771F38E1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3</w:t>
            </w:r>
          </w:p>
        </w:tc>
        <w:tc>
          <w:tcPr>
            <w:tcW w:w="106.3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3D619C3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2</w:t>
            </w:r>
          </w:p>
        </w:tc>
      </w:tr>
      <w:tr w:rsidR="005B717C" w:rsidRPr="00BC138A" w14:paraId="3EA19E9A" w14:textId="77777777" w:rsidTr="00F42BAC">
        <w:trPr>
          <w:trHeight w:val="187"/>
        </w:trPr>
        <w:tc>
          <w:tcPr>
            <w:tcW w:w="53.60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6A88ED83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78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220CB1A7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64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347.2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C081F32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3.5</w:t>
            </w:r>
          </w:p>
        </w:tc>
      </w:tr>
      <w:tr w:rsidR="005B717C" w:rsidRPr="00BC138A" w14:paraId="7E69A339" w14:textId="77777777" w:rsidTr="00F42BAC">
        <w:trPr>
          <w:trHeight w:val="187"/>
        </w:trPr>
        <w:tc>
          <w:tcPr>
            <w:tcW w:w="53.60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14:paraId="594E40D4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78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2A19D86A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256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347.2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C90145A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6.5</w:t>
            </w:r>
          </w:p>
        </w:tc>
      </w:tr>
      <w:tr w:rsidR="005B717C" w:rsidRPr="00BC138A" w14:paraId="187D5F8A" w14:textId="77777777" w:rsidTr="00F42BAC">
        <w:tc>
          <w:tcPr>
            <w:tcW w:w="478.85pt" w:type="dxa"/>
            <w:gridSpan w:val="5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5A7BC71" w14:textId="77777777" w:rsidR="005B717C" w:rsidRPr="00BC138A" w:rsidRDefault="005B717C" w:rsidP="00A74E98">
            <w:pPr>
              <w:pStyle w:val="TAN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NOTE 1:</w:t>
            </w:r>
            <w:r w:rsidRPr="00BC138A">
              <w:rPr>
                <w:shd w:val="pct15" w:color="auto" w:fill="FFFFFF"/>
              </w:rPr>
              <w:tab/>
              <w:t xml:space="preserve">Applicable for UE operating in </w:t>
            </w:r>
            <w:proofErr w:type="spellStart"/>
            <w:r w:rsidRPr="00BC138A">
              <w:rPr>
                <w:shd w:val="pct15" w:color="auto" w:fill="FFFFFF"/>
              </w:rPr>
              <w:t>TDD</w:t>
            </w:r>
            <w:proofErr w:type="spellEnd"/>
            <w:r w:rsidRPr="00BC138A">
              <w:rPr>
                <w:shd w:val="pct15" w:color="auto" w:fill="FFFFFF"/>
              </w:rPr>
              <w:t xml:space="preserve"> mode with Pi/2 </w:t>
            </w:r>
            <w:proofErr w:type="spellStart"/>
            <w:r w:rsidRPr="00BC138A">
              <w:rPr>
                <w:shd w:val="pct15" w:color="auto" w:fill="FFFFFF"/>
              </w:rPr>
              <w:t>BPSK</w:t>
            </w:r>
            <w:proofErr w:type="spellEnd"/>
            <w:r w:rsidRPr="00BC138A">
              <w:rPr>
                <w:shd w:val="pct15" w:color="auto" w:fill="FFFFFF"/>
              </w:rPr>
              <w:t xml:space="preserve"> modulation and UE indicates support for UE capability </w:t>
            </w:r>
            <w:proofErr w:type="spellStart"/>
            <w:r w:rsidRPr="00BC138A">
              <w:rPr>
                <w:i/>
                <w:shd w:val="pct15" w:color="auto" w:fill="FFFFFF"/>
              </w:rPr>
              <w:t>powerBoosting-pi2BPSK</w:t>
            </w:r>
            <w:proofErr w:type="spellEnd"/>
            <w:r w:rsidRPr="00BC138A" w:rsidDel="00B4601F">
              <w:rPr>
                <w:i/>
                <w:shd w:val="pct15" w:color="auto" w:fill="FFFFFF"/>
              </w:rPr>
              <w:t xml:space="preserve"> </w:t>
            </w:r>
            <w:r w:rsidRPr="00BC138A">
              <w:rPr>
                <w:shd w:val="pct15" w:color="auto" w:fill="FFFFFF"/>
              </w:rPr>
              <w:t xml:space="preserve">and if the IE </w:t>
            </w:r>
            <w:proofErr w:type="spellStart"/>
            <w:r w:rsidRPr="00BC138A">
              <w:rPr>
                <w:i/>
                <w:shd w:val="pct15" w:color="auto" w:fill="FFFFFF"/>
              </w:rPr>
              <w:t>powerBoostPi2BPSK</w:t>
            </w:r>
            <w:proofErr w:type="spellEnd"/>
            <w:r w:rsidRPr="00BC138A" w:rsidDel="007C4ED7">
              <w:rPr>
                <w:shd w:val="pct15" w:color="auto" w:fill="FFFFFF"/>
              </w:rPr>
              <w:t xml:space="preserve"> </w:t>
            </w:r>
            <w:r w:rsidRPr="00BC138A">
              <w:rPr>
                <w:shd w:val="pct15" w:color="auto" w:fill="FFFFFF"/>
              </w:rPr>
              <w:t xml:space="preserve">is set to 1 and 40 % or less slots in radio frame are used for UL transmission for bands </w:t>
            </w:r>
            <w:proofErr w:type="spellStart"/>
            <w:r w:rsidRPr="00BC138A">
              <w:rPr>
                <w:shd w:val="pct15" w:color="auto" w:fill="FFFFFF"/>
              </w:rPr>
              <w:t>n40</w:t>
            </w:r>
            <w:proofErr w:type="spellEnd"/>
            <w:r w:rsidRPr="00BC138A">
              <w:rPr>
                <w:shd w:val="pct15" w:color="auto" w:fill="FFFFFF"/>
              </w:rPr>
              <w:t xml:space="preserve">, </w:t>
            </w:r>
            <w:proofErr w:type="spellStart"/>
            <w:r w:rsidRPr="00BC138A">
              <w:rPr>
                <w:shd w:val="pct15" w:color="auto" w:fill="FFFFFF"/>
              </w:rPr>
              <w:t>n41</w:t>
            </w:r>
            <w:proofErr w:type="spellEnd"/>
            <w:r w:rsidRPr="00BC138A">
              <w:rPr>
                <w:shd w:val="pct15" w:color="auto" w:fill="FFFFFF"/>
              </w:rPr>
              <w:t xml:space="preserve">, </w:t>
            </w:r>
            <w:proofErr w:type="spellStart"/>
            <w:r w:rsidRPr="00BC138A">
              <w:rPr>
                <w:shd w:val="pct15" w:color="auto" w:fill="FFFFFF"/>
              </w:rPr>
              <w:t>n77</w:t>
            </w:r>
            <w:proofErr w:type="spellEnd"/>
            <w:r w:rsidRPr="00BC138A">
              <w:rPr>
                <w:shd w:val="pct15" w:color="auto" w:fill="FFFFFF"/>
              </w:rPr>
              <w:t xml:space="preserve">, </w:t>
            </w:r>
            <w:proofErr w:type="spellStart"/>
            <w:r w:rsidRPr="00BC138A">
              <w:rPr>
                <w:shd w:val="pct15" w:color="auto" w:fill="FFFFFF"/>
              </w:rPr>
              <w:t>n78</w:t>
            </w:r>
            <w:proofErr w:type="spellEnd"/>
            <w:r w:rsidRPr="00BC138A">
              <w:rPr>
                <w:shd w:val="pct15" w:color="auto" w:fill="FFFFFF"/>
              </w:rPr>
              <w:t xml:space="preserve"> and </w:t>
            </w:r>
            <w:proofErr w:type="spellStart"/>
            <w:r w:rsidRPr="00BC138A">
              <w:rPr>
                <w:shd w:val="pct15" w:color="auto" w:fill="FFFFFF"/>
              </w:rPr>
              <w:t>n79</w:t>
            </w:r>
            <w:proofErr w:type="spellEnd"/>
            <w:r w:rsidRPr="00BC138A">
              <w:rPr>
                <w:shd w:val="pct15" w:color="auto" w:fill="FFFFFF"/>
              </w:rPr>
              <w:t xml:space="preserve">. The reference power of 0 dB </w:t>
            </w:r>
            <w:proofErr w:type="spellStart"/>
            <w:r w:rsidRPr="00BC138A">
              <w:rPr>
                <w:shd w:val="pct15" w:color="auto" w:fill="FFFFFF"/>
              </w:rPr>
              <w:t>MPR</w:t>
            </w:r>
            <w:proofErr w:type="spellEnd"/>
            <w:r w:rsidRPr="00BC138A">
              <w:rPr>
                <w:shd w:val="pct15" w:color="auto" w:fill="FFFFFF"/>
              </w:rPr>
              <w:t xml:space="preserve"> is 26 </w:t>
            </w:r>
            <w:proofErr w:type="spellStart"/>
            <w:r w:rsidRPr="00BC138A">
              <w:rPr>
                <w:shd w:val="pct15" w:color="auto" w:fill="FFFFFF"/>
              </w:rPr>
              <w:t>dBm</w:t>
            </w:r>
            <w:proofErr w:type="spellEnd"/>
            <w:r w:rsidRPr="00BC138A">
              <w:rPr>
                <w:shd w:val="pct15" w:color="auto" w:fill="FFFFFF"/>
              </w:rPr>
              <w:t>.</w:t>
            </w:r>
          </w:p>
          <w:p w14:paraId="7EF502E7" w14:textId="77777777" w:rsidR="005B717C" w:rsidRPr="00BC138A" w:rsidRDefault="005B717C" w:rsidP="00A74E98">
            <w:pPr>
              <w:pStyle w:val="TAN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NOTE 2:</w:t>
            </w:r>
            <w:r w:rsidRPr="00BC138A">
              <w:rPr>
                <w:shd w:val="pct15" w:color="auto" w:fill="FFFFFF"/>
              </w:rPr>
              <w:tab/>
              <w:t xml:space="preserve">Applicable for UE operating in </w:t>
            </w:r>
            <w:proofErr w:type="spellStart"/>
            <w:r w:rsidRPr="00BC138A">
              <w:rPr>
                <w:shd w:val="pct15" w:color="auto" w:fill="FFFFFF"/>
              </w:rPr>
              <w:t>FDD</w:t>
            </w:r>
            <w:proofErr w:type="spellEnd"/>
            <w:r w:rsidRPr="00BC138A">
              <w:rPr>
                <w:shd w:val="pct15" w:color="auto" w:fill="FFFFFF"/>
              </w:rPr>
              <w:t xml:space="preserve"> mode, or in </w:t>
            </w:r>
            <w:proofErr w:type="spellStart"/>
            <w:r w:rsidRPr="00BC138A">
              <w:rPr>
                <w:shd w:val="pct15" w:color="auto" w:fill="FFFFFF"/>
              </w:rPr>
              <w:t>TDD</w:t>
            </w:r>
            <w:proofErr w:type="spellEnd"/>
            <w:r w:rsidRPr="00BC138A">
              <w:rPr>
                <w:shd w:val="pct15" w:color="auto" w:fill="FFFFFF"/>
              </w:rPr>
              <w:t xml:space="preserve"> mode in bands other than </w:t>
            </w:r>
            <w:proofErr w:type="spellStart"/>
            <w:r w:rsidRPr="00BC138A">
              <w:rPr>
                <w:shd w:val="pct15" w:color="auto" w:fill="FFFFFF"/>
              </w:rPr>
              <w:t>n40</w:t>
            </w:r>
            <w:proofErr w:type="spellEnd"/>
            <w:r w:rsidRPr="00BC138A">
              <w:rPr>
                <w:shd w:val="pct15" w:color="auto" w:fill="FFFFFF"/>
              </w:rPr>
              <w:t xml:space="preserve">, </w:t>
            </w:r>
            <w:proofErr w:type="spellStart"/>
            <w:r w:rsidRPr="00BC138A">
              <w:rPr>
                <w:shd w:val="pct15" w:color="auto" w:fill="FFFFFF"/>
              </w:rPr>
              <w:t>n41</w:t>
            </w:r>
            <w:proofErr w:type="spellEnd"/>
            <w:r w:rsidRPr="00BC138A">
              <w:rPr>
                <w:shd w:val="pct15" w:color="auto" w:fill="FFFFFF"/>
              </w:rPr>
              <w:t xml:space="preserve">, </w:t>
            </w:r>
            <w:proofErr w:type="spellStart"/>
            <w:r w:rsidRPr="00BC138A">
              <w:rPr>
                <w:shd w:val="pct15" w:color="auto" w:fill="FFFFFF"/>
              </w:rPr>
              <w:t>n77</w:t>
            </w:r>
            <w:proofErr w:type="spellEnd"/>
            <w:r w:rsidRPr="00BC138A">
              <w:rPr>
                <w:shd w:val="pct15" w:color="auto" w:fill="FFFFFF"/>
              </w:rPr>
              <w:t xml:space="preserve">, </w:t>
            </w:r>
            <w:proofErr w:type="spellStart"/>
            <w:r w:rsidRPr="00BC138A">
              <w:rPr>
                <w:shd w:val="pct15" w:color="auto" w:fill="FFFFFF"/>
              </w:rPr>
              <w:t>n78</w:t>
            </w:r>
            <w:proofErr w:type="spellEnd"/>
            <w:r w:rsidRPr="00BC138A">
              <w:rPr>
                <w:shd w:val="pct15" w:color="auto" w:fill="FFFFFF"/>
              </w:rPr>
              <w:t xml:space="preserve"> and </w:t>
            </w:r>
            <w:proofErr w:type="spellStart"/>
            <w:r w:rsidRPr="00BC138A">
              <w:rPr>
                <w:shd w:val="pct15" w:color="auto" w:fill="FFFFFF"/>
              </w:rPr>
              <w:t>n79</w:t>
            </w:r>
            <w:proofErr w:type="spellEnd"/>
            <w:r w:rsidRPr="00BC138A">
              <w:rPr>
                <w:shd w:val="pct15" w:color="auto" w:fill="FFFFFF"/>
              </w:rPr>
              <w:t xml:space="preserve"> with Pi/2 </w:t>
            </w:r>
            <w:proofErr w:type="spellStart"/>
            <w:r w:rsidRPr="00BC138A">
              <w:rPr>
                <w:shd w:val="pct15" w:color="auto" w:fill="FFFFFF"/>
              </w:rPr>
              <w:t>BPSK</w:t>
            </w:r>
            <w:proofErr w:type="spellEnd"/>
            <w:r w:rsidRPr="00BC138A">
              <w:rPr>
                <w:shd w:val="pct15" w:color="auto" w:fill="FFFFFF"/>
              </w:rPr>
              <w:t xml:space="preserve"> modulation and if the IE </w:t>
            </w:r>
            <w:proofErr w:type="spellStart"/>
            <w:r w:rsidRPr="00BC138A">
              <w:rPr>
                <w:i/>
                <w:shd w:val="pct15" w:color="auto" w:fill="FFFFFF"/>
              </w:rPr>
              <w:t>powerBoostPi2BPSK</w:t>
            </w:r>
            <w:proofErr w:type="spellEnd"/>
            <w:r w:rsidRPr="00BC138A" w:rsidDel="007C4ED7">
              <w:rPr>
                <w:shd w:val="pct15" w:color="auto" w:fill="FFFFFF"/>
              </w:rPr>
              <w:t xml:space="preserve"> </w:t>
            </w:r>
            <w:r w:rsidRPr="00BC138A">
              <w:rPr>
                <w:shd w:val="pct15" w:color="auto" w:fill="FFFFFF"/>
              </w:rPr>
              <w:t xml:space="preserve">is set to 0 and if more than 40 % of slots in radio frame are used for UL transmission for bands </w:t>
            </w:r>
            <w:proofErr w:type="spellStart"/>
            <w:r w:rsidRPr="00BC138A">
              <w:rPr>
                <w:shd w:val="pct15" w:color="auto" w:fill="FFFFFF"/>
              </w:rPr>
              <w:t>n40</w:t>
            </w:r>
            <w:proofErr w:type="spellEnd"/>
            <w:r w:rsidRPr="00BC138A">
              <w:rPr>
                <w:shd w:val="pct15" w:color="auto" w:fill="FFFFFF"/>
              </w:rPr>
              <w:t xml:space="preserve">, </w:t>
            </w:r>
            <w:proofErr w:type="spellStart"/>
            <w:r w:rsidRPr="00BC138A">
              <w:rPr>
                <w:shd w:val="pct15" w:color="auto" w:fill="FFFFFF"/>
              </w:rPr>
              <w:t>n41</w:t>
            </w:r>
            <w:proofErr w:type="spellEnd"/>
            <w:r w:rsidRPr="00BC138A">
              <w:rPr>
                <w:shd w:val="pct15" w:color="auto" w:fill="FFFFFF"/>
              </w:rPr>
              <w:t xml:space="preserve">, </w:t>
            </w:r>
            <w:proofErr w:type="spellStart"/>
            <w:r w:rsidRPr="00BC138A">
              <w:rPr>
                <w:shd w:val="pct15" w:color="auto" w:fill="FFFFFF"/>
              </w:rPr>
              <w:t>n77</w:t>
            </w:r>
            <w:proofErr w:type="spellEnd"/>
            <w:r w:rsidRPr="00BC138A">
              <w:rPr>
                <w:shd w:val="pct15" w:color="auto" w:fill="FFFFFF"/>
              </w:rPr>
              <w:t xml:space="preserve">, </w:t>
            </w:r>
            <w:proofErr w:type="spellStart"/>
            <w:r w:rsidRPr="00BC138A">
              <w:rPr>
                <w:shd w:val="pct15" w:color="auto" w:fill="FFFFFF"/>
              </w:rPr>
              <w:t>n78</w:t>
            </w:r>
            <w:proofErr w:type="spellEnd"/>
            <w:r w:rsidRPr="00BC138A">
              <w:rPr>
                <w:shd w:val="pct15" w:color="auto" w:fill="FFFFFF"/>
              </w:rPr>
              <w:t xml:space="preserve"> and </w:t>
            </w:r>
            <w:proofErr w:type="spellStart"/>
            <w:r w:rsidRPr="00BC138A">
              <w:rPr>
                <w:shd w:val="pct15" w:color="auto" w:fill="FFFFFF"/>
              </w:rPr>
              <w:t>n79</w:t>
            </w:r>
            <w:proofErr w:type="spellEnd"/>
            <w:r w:rsidRPr="00BC138A">
              <w:rPr>
                <w:shd w:val="pct15" w:color="auto" w:fill="FFFFFF"/>
              </w:rPr>
              <w:t xml:space="preserve">. </w:t>
            </w:r>
          </w:p>
        </w:tc>
      </w:tr>
    </w:tbl>
    <w:p w14:paraId="1CC70248" w14:textId="77777777" w:rsidR="005B717C" w:rsidRPr="00BC138A" w:rsidRDefault="005B717C" w:rsidP="00A74E98">
      <w:pPr>
        <w:rPr>
          <w:shd w:val="pct15" w:color="auto" w:fill="FFFFFF"/>
        </w:rPr>
      </w:pPr>
    </w:p>
    <w:p w14:paraId="19AF5322" w14:textId="77777777" w:rsidR="005B717C" w:rsidRPr="00BC138A" w:rsidRDefault="005B717C" w:rsidP="00A74E98">
      <w:pPr>
        <w:pStyle w:val="TH"/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>Table 6.2.2-2 Maximum power reduction (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>) for power class 2</w:t>
      </w:r>
    </w:p>
    <w:tbl>
      <w:tblPr>
        <w:tblW w:w="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5B717C" w:rsidRPr="00BC138A" w14:paraId="66FCDC2D" w14:textId="77777777" w:rsidTr="00F42BAC">
        <w:trPr>
          <w:jc w:val="center"/>
        </w:trPr>
        <w:tc>
          <w:tcPr>
            <w:tcW w:w="115.35pt" w:type="dxa"/>
            <w:gridSpan w:val="2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7615040F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Modulation</w:t>
            </w:r>
          </w:p>
        </w:tc>
        <w:tc>
          <w:tcPr>
            <w:tcW w:w="312.5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F49A2F2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MPR</w:t>
            </w:r>
            <w:proofErr w:type="spellEnd"/>
            <w:r w:rsidRPr="00BC138A">
              <w:rPr>
                <w:shd w:val="pct15" w:color="auto" w:fill="FFFFFF"/>
              </w:rPr>
              <w:t xml:space="preserve"> (dB)</w:t>
            </w:r>
          </w:p>
        </w:tc>
      </w:tr>
      <w:tr w:rsidR="005B717C" w:rsidRPr="00BC138A" w14:paraId="4EACE12F" w14:textId="77777777" w:rsidTr="00F42BAC">
        <w:trPr>
          <w:trHeight w:val="248"/>
          <w:jc w:val="center"/>
        </w:trPr>
        <w:tc>
          <w:tcPr>
            <w:tcW w:w="115.35pt" w:type="dxa"/>
            <w:gridSpan w:val="2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14:paraId="0D97A861" w14:textId="77777777" w:rsidR="005B717C" w:rsidRPr="00BC138A" w:rsidRDefault="005B717C" w:rsidP="00A74E98">
            <w:pPr>
              <w:pStyle w:val="TAH"/>
              <w:rPr>
                <w:rFonts w:cs="Arial"/>
                <w:shd w:val="pct15" w:color="auto" w:fill="FFFFFF"/>
              </w:rPr>
            </w:pP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E2358A6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Edge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D0C8FC0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Outer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  <w:tc>
          <w:tcPr>
            <w:tcW w:w="102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5F3A279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Inner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</w:tr>
      <w:tr w:rsidR="005B717C" w:rsidRPr="00BC138A" w14:paraId="7FB7C0A4" w14:textId="77777777" w:rsidTr="00F42BAC">
        <w:trPr>
          <w:jc w:val="center"/>
        </w:trPr>
        <w:tc>
          <w:tcPr>
            <w:tcW w:w="57.65pt" w:type="dxa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vAlign w:val="center"/>
            <w:hideMark/>
          </w:tcPr>
          <w:p w14:paraId="5947B11F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DFT</w:t>
            </w:r>
            <w:proofErr w:type="spellEnd"/>
            <w:r w:rsidRPr="00BC138A">
              <w:rPr>
                <w:shd w:val="pct15" w:color="auto" w:fill="FFFFFF"/>
              </w:rPr>
              <w:t>-s-OFDM</w:t>
            </w: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2E62E56E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Pi/2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BPSK</w:t>
            </w:r>
            <w:proofErr w:type="spellEnd"/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3086768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473CE56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BC138A">
              <w:rPr>
                <w:rFonts w:cs="Arial"/>
                <w:shd w:val="pct15" w:color="auto" w:fill="FFFFFF"/>
              </w:rPr>
              <w:t>≤ 0.5</w:t>
            </w:r>
          </w:p>
        </w:tc>
        <w:tc>
          <w:tcPr>
            <w:tcW w:w="102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9BF6CA5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0</w:t>
            </w:r>
          </w:p>
        </w:tc>
      </w:tr>
      <w:tr w:rsidR="005B717C" w:rsidRPr="00BC138A" w14:paraId="32241373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47665774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C35CAFE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proofErr w:type="spellStart"/>
            <w:r w:rsidRPr="00BC138A">
              <w:rPr>
                <w:rFonts w:cs="Arial"/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6B9418B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C147871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  <w:tc>
          <w:tcPr>
            <w:tcW w:w="102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85D6622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  <w:lang w:val="en-CA"/>
              </w:rPr>
              <w:t>0</w:t>
            </w:r>
          </w:p>
        </w:tc>
      </w:tr>
      <w:tr w:rsidR="005B717C" w:rsidRPr="00BC138A" w14:paraId="06C8C4BB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2D0AE83D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167C2E40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16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50708AB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9E46388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  <w:tc>
          <w:tcPr>
            <w:tcW w:w="102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9CB4952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1</w:t>
            </w:r>
          </w:p>
        </w:tc>
      </w:tr>
      <w:tr w:rsidR="005B717C" w:rsidRPr="00BC138A" w14:paraId="1A71FEB6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5F2FE9D0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4C29AD06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64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5DF9E8F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207.70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ED2DCEC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2.5</w:t>
            </w:r>
          </w:p>
        </w:tc>
      </w:tr>
      <w:tr w:rsidR="005B717C" w:rsidRPr="00BC138A" w14:paraId="6A959529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14:paraId="22454FB4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80F8016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256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312.5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5B1A1B5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≤ 4.5</w:t>
            </w:r>
          </w:p>
        </w:tc>
      </w:tr>
      <w:tr w:rsidR="005B717C" w:rsidRPr="00BC138A" w14:paraId="6AD15C1B" w14:textId="77777777" w:rsidTr="00F42BAC">
        <w:trPr>
          <w:jc w:val="center"/>
        </w:trPr>
        <w:tc>
          <w:tcPr>
            <w:tcW w:w="57.65pt" w:type="dxa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vAlign w:val="center"/>
            <w:hideMark/>
          </w:tcPr>
          <w:p w14:paraId="07884221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CP-OFDM</w:t>
            </w: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115DA59C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proofErr w:type="spellStart"/>
            <w:r w:rsidRPr="00BC138A">
              <w:rPr>
                <w:rFonts w:cs="Arial"/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50A71F4C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6688758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3</w:t>
            </w:r>
          </w:p>
        </w:tc>
        <w:tc>
          <w:tcPr>
            <w:tcW w:w="102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31D018D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≤</w:t>
            </w:r>
            <w:r w:rsidRPr="00BC138A">
              <w:rPr>
                <w:rFonts w:cs="Arial"/>
                <w:shd w:val="pct15" w:color="auto" w:fill="FFFFFF"/>
                <w:lang w:val="en-CA"/>
              </w:rPr>
              <w:t xml:space="preserve"> 1.5</w:t>
            </w:r>
          </w:p>
        </w:tc>
      </w:tr>
      <w:tr w:rsidR="005B717C" w:rsidRPr="00BC138A" w14:paraId="2BCE88D0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7CC7687F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0900D789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16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0595EF1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≤ 3.5</w:t>
            </w: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F9BF18E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≤ 3</w:t>
            </w:r>
          </w:p>
        </w:tc>
        <w:tc>
          <w:tcPr>
            <w:tcW w:w="102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C8EC2A9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2</w:t>
            </w:r>
          </w:p>
        </w:tc>
      </w:tr>
      <w:tr w:rsidR="005B717C" w:rsidRPr="00BC138A" w14:paraId="2BBE6ADF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2D636EFA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AA5375F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64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312.5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F4A2D74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3.5</w:t>
            </w:r>
          </w:p>
        </w:tc>
      </w:tr>
      <w:tr w:rsidR="005B717C" w:rsidRPr="00BC138A" w14:paraId="1CA41F3E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14:paraId="4316BB89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A255E65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256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312.5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6A32A8C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6.5</w:t>
            </w:r>
          </w:p>
        </w:tc>
      </w:tr>
    </w:tbl>
    <w:p w14:paraId="5F4F53F4" w14:textId="77777777" w:rsidR="005B717C" w:rsidRPr="00BC138A" w:rsidRDefault="005B717C" w:rsidP="00A74E98">
      <w:pPr>
        <w:rPr>
          <w:shd w:val="pct15" w:color="auto" w:fill="FFFFFF"/>
        </w:rPr>
      </w:pPr>
    </w:p>
    <w:p w14:paraId="0154ADF5" w14:textId="77777777" w:rsidR="005B717C" w:rsidRPr="00BC138A" w:rsidRDefault="005B717C" w:rsidP="00A74E98">
      <w:pPr>
        <w:pStyle w:val="TH"/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>Table 6.2.2-3: ∆</w:t>
      </w:r>
      <w:proofErr w:type="spellStart"/>
      <w:r w:rsidRPr="00BC138A">
        <w:rPr>
          <w:shd w:val="pct15" w:color="auto" w:fill="FFFFFF"/>
        </w:rPr>
        <w:t>MPR</w:t>
      </w:r>
      <w:proofErr w:type="spellEnd"/>
    </w:p>
    <w:tbl>
      <w:tblPr>
        <w:tblW w:w="467.75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5B717C" w:rsidRPr="00BC138A" w14:paraId="671C367A" w14:textId="77777777" w:rsidTr="00F42BAC">
        <w:trPr>
          <w:jc w:val="center"/>
        </w:trPr>
        <w:tc>
          <w:tcPr>
            <w:tcW w:w="113.40pt" w:type="dxa"/>
          </w:tcPr>
          <w:p w14:paraId="28A23C37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NR Band</w:t>
            </w:r>
          </w:p>
        </w:tc>
        <w:tc>
          <w:tcPr>
            <w:tcW w:w="120.25pt" w:type="dxa"/>
          </w:tcPr>
          <w:p w14:paraId="72ECC3E6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Power class</w:t>
            </w:r>
          </w:p>
        </w:tc>
        <w:tc>
          <w:tcPr>
            <w:tcW w:w="126.50pt" w:type="dxa"/>
          </w:tcPr>
          <w:p w14:paraId="0024438F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Channel bandwidth</w:t>
            </w:r>
          </w:p>
        </w:tc>
        <w:tc>
          <w:tcPr>
            <w:tcW w:w="107.60pt" w:type="dxa"/>
          </w:tcPr>
          <w:p w14:paraId="0A407D86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∆</w:t>
            </w:r>
            <w:proofErr w:type="spellStart"/>
            <w:r w:rsidRPr="00BC138A">
              <w:rPr>
                <w:shd w:val="pct15" w:color="auto" w:fill="FFFFFF"/>
              </w:rPr>
              <w:t>MPR</w:t>
            </w:r>
            <w:proofErr w:type="spellEnd"/>
            <w:r w:rsidRPr="00BC138A">
              <w:rPr>
                <w:shd w:val="pct15" w:color="auto" w:fill="FFFFFF"/>
              </w:rPr>
              <w:t xml:space="preserve"> (dB)</w:t>
            </w:r>
          </w:p>
        </w:tc>
      </w:tr>
      <w:tr w:rsidR="005B717C" w:rsidRPr="00BC138A" w14:paraId="52AC333E" w14:textId="77777777" w:rsidTr="00F42BAC">
        <w:trPr>
          <w:jc w:val="center"/>
        </w:trPr>
        <w:tc>
          <w:tcPr>
            <w:tcW w:w="113.40pt" w:type="dxa"/>
            <w:vAlign w:val="center"/>
          </w:tcPr>
          <w:p w14:paraId="4062C266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n28</w:t>
            </w:r>
            <w:proofErr w:type="spellEnd"/>
            <w:r w:rsidRPr="00BC138A">
              <w:rPr>
                <w:shd w:val="pct15" w:color="auto" w:fill="FFFFFF"/>
              </w:rPr>
              <w:t xml:space="preserve"> and </w:t>
            </w:r>
            <w:proofErr w:type="spellStart"/>
            <w:r w:rsidRPr="00BC138A">
              <w:rPr>
                <w:shd w:val="pct15" w:color="auto" w:fill="FFFFFF"/>
              </w:rPr>
              <w:t>n83</w:t>
            </w:r>
            <w:proofErr w:type="spellEnd"/>
          </w:p>
        </w:tc>
        <w:tc>
          <w:tcPr>
            <w:tcW w:w="120.25pt" w:type="dxa"/>
            <w:vAlign w:val="center"/>
          </w:tcPr>
          <w:p w14:paraId="27C896AD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Power class 3</w:t>
            </w:r>
          </w:p>
        </w:tc>
        <w:tc>
          <w:tcPr>
            <w:tcW w:w="126.50pt" w:type="dxa"/>
            <w:vAlign w:val="center"/>
          </w:tcPr>
          <w:p w14:paraId="55493999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30 MHz</w:t>
            </w:r>
          </w:p>
        </w:tc>
        <w:tc>
          <w:tcPr>
            <w:tcW w:w="107.60pt" w:type="dxa"/>
            <w:vAlign w:val="center"/>
          </w:tcPr>
          <w:p w14:paraId="753378BF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0.5</w:t>
            </w:r>
          </w:p>
        </w:tc>
      </w:tr>
      <w:tr w:rsidR="005B717C" w:rsidRPr="00BC138A" w14:paraId="1EB5FE98" w14:textId="77777777" w:rsidTr="00F42BAC">
        <w:trPr>
          <w:jc w:val="center"/>
        </w:trPr>
        <w:tc>
          <w:tcPr>
            <w:tcW w:w="113.4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</w:tcPr>
          <w:p w14:paraId="3336B51B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n40</w:t>
            </w:r>
            <w:proofErr w:type="spellEnd"/>
          </w:p>
        </w:tc>
        <w:tc>
          <w:tcPr>
            <w:tcW w:w="120.2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</w:tcPr>
          <w:p w14:paraId="54CE8FA5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Power class 3 and power class 2</w:t>
            </w:r>
          </w:p>
        </w:tc>
        <w:tc>
          <w:tcPr>
            <w:tcW w:w="126.5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</w:tcPr>
          <w:p w14:paraId="136987AF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100 MHz</w:t>
            </w:r>
          </w:p>
        </w:tc>
        <w:tc>
          <w:tcPr>
            <w:tcW w:w="107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</w:tcPr>
          <w:p w14:paraId="5286F6C6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1</w:t>
            </w:r>
          </w:p>
        </w:tc>
      </w:tr>
    </w:tbl>
    <w:p w14:paraId="46F4DFF1" w14:textId="77777777" w:rsidR="005B717C" w:rsidRPr="00BC138A" w:rsidRDefault="005B717C" w:rsidP="00A74E98">
      <w:pPr>
        <w:rPr>
          <w:shd w:val="pct15" w:color="auto" w:fill="FFFFFF"/>
        </w:rPr>
      </w:pPr>
    </w:p>
    <w:p w14:paraId="3B3FE868" w14:textId="77777777" w:rsidR="005B717C" w:rsidRPr="00BC138A" w:rsidRDefault="005B717C" w:rsidP="00A74E98">
      <w:pPr>
        <w:pStyle w:val="TH"/>
        <w:spacing w:after="9pt"/>
        <w:rPr>
          <w:highlight w:val="yellow"/>
          <w:shd w:val="pct15" w:color="auto" w:fill="FFFFFF"/>
        </w:rPr>
      </w:pPr>
      <w:r w:rsidRPr="00BC138A">
        <w:rPr>
          <w:highlight w:val="yellow"/>
          <w:shd w:val="pct15" w:color="auto" w:fill="FFFFFF"/>
        </w:rPr>
        <w:t>Table 6.2.2-4 Void</w:t>
      </w:r>
    </w:p>
    <w:p w14:paraId="1DC3BF0A" w14:textId="77777777" w:rsidR="005B717C" w:rsidRPr="00BC138A" w:rsidRDefault="005B717C" w:rsidP="00A74E98">
      <w:pPr>
        <w:pStyle w:val="TH"/>
        <w:spacing w:after="9pt"/>
        <w:rPr>
          <w:shd w:val="pct15" w:color="auto" w:fill="FFFFFF"/>
        </w:rPr>
      </w:pPr>
      <w:r w:rsidRPr="00BC138A">
        <w:rPr>
          <w:highlight w:val="yellow"/>
          <w:shd w:val="pct15" w:color="auto" w:fill="FFFFFF"/>
        </w:rPr>
        <w:t>Table 6.2.2-</w:t>
      </w:r>
      <w:proofErr w:type="spellStart"/>
      <w:r w:rsidRPr="00BC138A">
        <w:rPr>
          <w:highlight w:val="yellow"/>
          <w:shd w:val="pct15" w:color="auto" w:fill="FFFFFF"/>
        </w:rPr>
        <w:t>4a</w:t>
      </w:r>
      <w:proofErr w:type="spellEnd"/>
      <w:r w:rsidRPr="00BC138A">
        <w:rPr>
          <w:highlight w:val="yellow"/>
          <w:shd w:val="pct15" w:color="auto" w:fill="FFFFFF"/>
        </w:rPr>
        <w:t xml:space="preserve"> Void</w:t>
      </w:r>
    </w:p>
    <w:p w14:paraId="7984B3A1" w14:textId="77777777" w:rsidR="005B717C" w:rsidRPr="00BC138A" w:rsidRDefault="005B717C" w:rsidP="00A74E98">
      <w:pPr>
        <w:tabs>
          <w:tab w:val="start" w:pos="18pt"/>
        </w:tabs>
        <w:overflowPunct w:val="0"/>
        <w:autoSpaceDE w:val="0"/>
        <w:autoSpaceDN w:val="0"/>
        <w:adjustRightInd w:val="0"/>
        <w:textAlignment w:val="baseline"/>
        <w:rPr>
          <w:rFonts w:eastAsia="MS Mincho" w:cs="Times New Roman"/>
          <w:sz w:val="22"/>
          <w:shd w:val="pct15" w:color="auto" w:fill="FFFFFF"/>
          <w:lang w:eastAsia="ja-JP"/>
        </w:rPr>
      </w:pPr>
    </w:p>
    <w:p w14:paraId="72EC0EE3" w14:textId="77777777" w:rsidR="005B717C" w:rsidRPr="00BC138A" w:rsidRDefault="005B717C" w:rsidP="00A74E98">
      <w:pPr>
        <w:pStyle w:val="3"/>
        <w:numPr>
          <w:ilvl w:val="0"/>
          <w:numId w:val="0"/>
        </w:numPr>
        <w:ind w:start="36pt" w:hanging="36pt"/>
        <w:rPr>
          <w:shd w:val="pct15" w:color="auto" w:fill="FFFFFF"/>
          <w:lang w:eastAsia="zh-CN"/>
        </w:rPr>
      </w:pPr>
      <w:proofErr w:type="spellStart"/>
      <w:r w:rsidRPr="00BC138A">
        <w:rPr>
          <w:shd w:val="pct15" w:color="auto" w:fill="FFFFFF"/>
        </w:rPr>
        <w:t>6.2</w:t>
      </w:r>
      <w:r w:rsidRPr="00BC138A">
        <w:rPr>
          <w:rFonts w:hint="eastAsia"/>
          <w:shd w:val="pct15" w:color="auto" w:fill="FFFFFF"/>
          <w:lang w:eastAsia="zh-CN"/>
        </w:rPr>
        <w:t>D.2</w:t>
      </w:r>
      <w:proofErr w:type="spellEnd"/>
      <w:r w:rsidRPr="00BC138A">
        <w:rPr>
          <w:shd w:val="pct15" w:color="auto" w:fill="FFFFFF"/>
          <w:lang w:eastAsia="zh-CN"/>
        </w:rPr>
        <w:tab/>
        <w:t xml:space="preserve">UE </w:t>
      </w:r>
      <w:r w:rsidRPr="00BC138A">
        <w:rPr>
          <w:shd w:val="pct15" w:color="auto" w:fill="FFFFFF"/>
        </w:rPr>
        <w:t>maximum output power reduction</w:t>
      </w:r>
      <w:r w:rsidRPr="00BC138A">
        <w:rPr>
          <w:shd w:val="pct15" w:color="auto" w:fill="FFFFFF"/>
          <w:lang w:eastAsia="zh-CN"/>
        </w:rPr>
        <w:t xml:space="preserve"> </w:t>
      </w:r>
      <w:r w:rsidRPr="00BC138A">
        <w:rPr>
          <w:shd w:val="pct15" w:color="auto" w:fill="FFFFFF"/>
        </w:rPr>
        <w:t xml:space="preserve">for </w:t>
      </w:r>
      <w:r w:rsidRPr="00BC138A">
        <w:rPr>
          <w:rFonts w:hint="eastAsia"/>
          <w:shd w:val="pct15" w:color="auto" w:fill="FFFFFF"/>
          <w:lang w:eastAsia="zh-CN"/>
        </w:rPr>
        <w:t>UL MIMO</w:t>
      </w:r>
    </w:p>
    <w:p w14:paraId="65040DC7" w14:textId="77777777" w:rsidR="005B717C" w:rsidRPr="00BC138A" w:rsidRDefault="005B717C" w:rsidP="00A74E98">
      <w:pPr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>For UE with two transmit antenna connectors in closed-loop spatial multiplexing scheme, the allowed Maximum Power Reduction (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) for the maximum output power in Table </w:t>
      </w:r>
      <w:proofErr w:type="spellStart"/>
      <w:r w:rsidRPr="00BC138A">
        <w:rPr>
          <w:shd w:val="pct15" w:color="auto" w:fill="FFFFFF"/>
        </w:rPr>
        <w:t>6.2</w:t>
      </w:r>
      <w:r w:rsidRPr="00BC138A">
        <w:rPr>
          <w:rFonts w:hint="eastAsia"/>
          <w:shd w:val="pct15" w:color="auto" w:fill="FFFFFF"/>
        </w:rPr>
        <w:t>D</w:t>
      </w:r>
      <w:r w:rsidRPr="00BC138A">
        <w:rPr>
          <w:shd w:val="pct15" w:color="auto" w:fill="FFFFFF"/>
        </w:rPr>
        <w:t>.</w:t>
      </w:r>
      <w:r w:rsidRPr="00BC138A">
        <w:rPr>
          <w:rFonts w:hint="eastAsia"/>
          <w:shd w:val="pct15" w:color="auto" w:fill="FFFFFF"/>
        </w:rPr>
        <w:t>1</w:t>
      </w:r>
      <w:proofErr w:type="spellEnd"/>
      <w:r w:rsidRPr="00BC138A">
        <w:rPr>
          <w:shd w:val="pct15" w:color="auto" w:fill="FFFFFF"/>
        </w:rPr>
        <w:t xml:space="preserve">-1 is specified in Table 6.2.2-1 for </w:t>
      </w:r>
      <w:proofErr w:type="spellStart"/>
      <w:r w:rsidRPr="00BC138A">
        <w:rPr>
          <w:shd w:val="pct15" w:color="auto" w:fill="FFFFFF"/>
        </w:rPr>
        <w:t>PC3</w:t>
      </w:r>
      <w:proofErr w:type="spellEnd"/>
      <w:r w:rsidRPr="00BC138A">
        <w:rPr>
          <w:shd w:val="pct15" w:color="auto" w:fill="FFFFFF"/>
        </w:rPr>
        <w:t xml:space="preserve">, Table </w:t>
      </w:r>
      <w:proofErr w:type="spellStart"/>
      <w:r w:rsidRPr="00BC138A">
        <w:rPr>
          <w:shd w:val="pct15" w:color="auto" w:fill="FFFFFF"/>
        </w:rPr>
        <w:t>6.2D.2</w:t>
      </w:r>
      <w:proofErr w:type="spellEnd"/>
      <w:r w:rsidRPr="00BC138A">
        <w:rPr>
          <w:shd w:val="pct15" w:color="auto" w:fill="FFFFFF"/>
        </w:rPr>
        <w:t xml:space="preserve">-1 for </w:t>
      </w:r>
      <w:proofErr w:type="spellStart"/>
      <w:r w:rsidRPr="00BC138A">
        <w:rPr>
          <w:shd w:val="pct15" w:color="auto" w:fill="FFFFFF"/>
        </w:rPr>
        <w:t>PC2</w:t>
      </w:r>
      <w:proofErr w:type="spellEnd"/>
      <w:r w:rsidRPr="00BC138A">
        <w:rPr>
          <w:shd w:val="pct15" w:color="auto" w:fill="FFFFFF"/>
        </w:rPr>
        <w:t xml:space="preserve">, Table </w:t>
      </w:r>
      <w:proofErr w:type="spellStart"/>
      <w:r w:rsidRPr="00BC138A">
        <w:rPr>
          <w:shd w:val="pct15" w:color="auto" w:fill="FFFFFF"/>
        </w:rPr>
        <w:t>6.2D.2</w:t>
      </w:r>
      <w:proofErr w:type="spellEnd"/>
      <w:r w:rsidRPr="00BC138A">
        <w:rPr>
          <w:shd w:val="pct15" w:color="auto" w:fill="FFFFFF"/>
        </w:rPr>
        <w:t xml:space="preserve">-2 and Table </w:t>
      </w:r>
      <w:proofErr w:type="spellStart"/>
      <w:r w:rsidRPr="00BC138A">
        <w:rPr>
          <w:shd w:val="pct15" w:color="auto" w:fill="FFFFFF"/>
        </w:rPr>
        <w:t>6.2D.2</w:t>
      </w:r>
      <w:proofErr w:type="spellEnd"/>
      <w:r w:rsidRPr="00BC138A">
        <w:rPr>
          <w:shd w:val="pct15" w:color="auto" w:fill="FFFFFF"/>
        </w:rPr>
        <w:t xml:space="preserve">-3 for </w:t>
      </w:r>
      <w:proofErr w:type="spellStart"/>
      <w:r w:rsidRPr="00BC138A">
        <w:rPr>
          <w:shd w:val="pct15" w:color="auto" w:fill="FFFFFF"/>
        </w:rPr>
        <w:t>PC1.5</w:t>
      </w:r>
      <w:proofErr w:type="spellEnd"/>
      <w:r w:rsidRPr="00BC138A">
        <w:rPr>
          <w:shd w:val="pct15" w:color="auto" w:fill="FFFFFF"/>
        </w:rPr>
        <w:t xml:space="preserve"> respectively. For UE power class 1.5, the allowed maximum power reduction (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) defined in Table </w:t>
      </w:r>
      <w:proofErr w:type="spellStart"/>
      <w:r w:rsidRPr="00BC138A">
        <w:rPr>
          <w:shd w:val="pct15" w:color="auto" w:fill="FFFFFF"/>
        </w:rPr>
        <w:t>6.2D.2</w:t>
      </w:r>
      <w:proofErr w:type="spellEnd"/>
      <w:r w:rsidRPr="00BC138A">
        <w:rPr>
          <w:shd w:val="pct15" w:color="auto" w:fill="FFFFFF"/>
        </w:rPr>
        <w:t xml:space="preserve">-3 is in accordance with the indicated </w:t>
      </w:r>
      <w:proofErr w:type="spellStart"/>
      <w:r w:rsidRPr="00BC138A">
        <w:rPr>
          <w:i/>
          <w:iCs/>
          <w:shd w:val="pct15" w:color="auto" w:fill="FFFFFF"/>
        </w:rPr>
        <w:t>modifiedMPR</w:t>
      </w:r>
      <w:proofErr w:type="spellEnd"/>
      <w:r w:rsidRPr="00BC138A">
        <w:rPr>
          <w:i/>
          <w:iCs/>
          <w:shd w:val="pct15" w:color="auto" w:fill="FFFFFF"/>
        </w:rPr>
        <w:t>-Behavior</w:t>
      </w:r>
      <w:r w:rsidRPr="00BC138A">
        <w:rPr>
          <w:shd w:val="pct15" w:color="auto" w:fill="FFFFFF"/>
        </w:rPr>
        <w:t xml:space="preserve"> specified in Table </w:t>
      </w:r>
      <w:proofErr w:type="spellStart"/>
      <w:r w:rsidRPr="00BC138A">
        <w:rPr>
          <w:shd w:val="pct15" w:color="auto" w:fill="FFFFFF"/>
        </w:rPr>
        <w:t>L.1</w:t>
      </w:r>
      <w:proofErr w:type="spellEnd"/>
      <w:r w:rsidRPr="00BC138A">
        <w:rPr>
          <w:shd w:val="pct15" w:color="auto" w:fill="FFFFFF"/>
        </w:rPr>
        <w:t xml:space="preserve">-1 for channel bandwidths ≤ 100 </w:t>
      </w:r>
      <w:proofErr w:type="spellStart"/>
      <w:r w:rsidRPr="00BC138A">
        <w:rPr>
          <w:shd w:val="pct15" w:color="auto" w:fill="FFFFFF"/>
        </w:rPr>
        <w:t>MHz.</w:t>
      </w:r>
      <w:proofErr w:type="spellEnd"/>
      <w:r w:rsidRPr="00BC138A">
        <w:rPr>
          <w:shd w:val="pct15" w:color="auto" w:fill="FFFFFF"/>
        </w:rPr>
        <w:t xml:space="preserve"> The requirements shall be met with UL MIMO configurations defined in Table </w:t>
      </w:r>
      <w:proofErr w:type="spellStart"/>
      <w:r w:rsidRPr="00BC138A">
        <w:rPr>
          <w:shd w:val="pct15" w:color="auto" w:fill="FFFFFF"/>
        </w:rPr>
        <w:t>6.2</w:t>
      </w:r>
      <w:r w:rsidRPr="00BC138A">
        <w:rPr>
          <w:rFonts w:hint="eastAsia"/>
          <w:shd w:val="pct15" w:color="auto" w:fill="FFFFFF"/>
        </w:rPr>
        <w:t>D</w:t>
      </w:r>
      <w:r w:rsidRPr="00BC138A">
        <w:rPr>
          <w:shd w:val="pct15" w:color="auto" w:fill="FFFFFF"/>
        </w:rPr>
        <w:t>.</w:t>
      </w:r>
      <w:r w:rsidRPr="00BC138A">
        <w:rPr>
          <w:rFonts w:hint="eastAsia"/>
          <w:shd w:val="pct15" w:color="auto" w:fill="FFFFFF"/>
        </w:rPr>
        <w:t>1</w:t>
      </w:r>
      <w:proofErr w:type="spellEnd"/>
      <w:r w:rsidRPr="00BC138A">
        <w:rPr>
          <w:shd w:val="pct15" w:color="auto" w:fill="FFFFFF"/>
        </w:rPr>
        <w:t>-2. For UE supporting UL MIMO, the maximum output power is defined as the sum of the maximum output power from both UE antenna connectors.</w:t>
      </w:r>
    </w:p>
    <w:p w14:paraId="67917A1C" w14:textId="77777777" w:rsidR="005B717C" w:rsidRPr="00BC138A" w:rsidRDefault="005B717C" w:rsidP="00A74E98">
      <w:pPr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lastRenderedPageBreak/>
        <w:t>For UE support uplink full power transmission (</w:t>
      </w:r>
      <w:proofErr w:type="spellStart"/>
      <w:r w:rsidRPr="00BC138A">
        <w:rPr>
          <w:shd w:val="pct15" w:color="auto" w:fill="FFFFFF"/>
        </w:rPr>
        <w:t>ULFPTx</w:t>
      </w:r>
      <w:proofErr w:type="spellEnd"/>
      <w:r w:rsidRPr="00BC138A">
        <w:rPr>
          <w:shd w:val="pct15" w:color="auto" w:fill="FFFFFF"/>
        </w:rPr>
        <w:t xml:space="preserve">) for UL MIMO, the allowed 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 for the maximum output power in Table </w:t>
      </w:r>
      <w:proofErr w:type="spellStart"/>
      <w:r w:rsidRPr="00BC138A">
        <w:rPr>
          <w:shd w:val="pct15" w:color="auto" w:fill="FFFFFF"/>
        </w:rPr>
        <w:t>6.2</w:t>
      </w:r>
      <w:r w:rsidRPr="00BC138A">
        <w:rPr>
          <w:rFonts w:hint="eastAsia"/>
          <w:shd w:val="pct15" w:color="auto" w:fill="FFFFFF"/>
        </w:rPr>
        <w:t>D</w:t>
      </w:r>
      <w:r w:rsidRPr="00BC138A">
        <w:rPr>
          <w:shd w:val="pct15" w:color="auto" w:fill="FFFFFF"/>
        </w:rPr>
        <w:t>.</w:t>
      </w:r>
      <w:r w:rsidRPr="00BC138A">
        <w:rPr>
          <w:rFonts w:hint="eastAsia"/>
          <w:shd w:val="pct15" w:color="auto" w:fill="FFFFFF"/>
        </w:rPr>
        <w:t>1</w:t>
      </w:r>
      <w:proofErr w:type="spellEnd"/>
      <w:r w:rsidRPr="00BC138A">
        <w:rPr>
          <w:shd w:val="pct15" w:color="auto" w:fill="FFFFFF"/>
        </w:rPr>
        <w:t xml:space="preserve">-1 is specified in Table 6.2.2-1 for </w:t>
      </w:r>
      <w:proofErr w:type="spellStart"/>
      <w:r w:rsidRPr="00BC138A">
        <w:rPr>
          <w:shd w:val="pct15" w:color="auto" w:fill="FFFFFF"/>
        </w:rPr>
        <w:t>PC3</w:t>
      </w:r>
      <w:proofErr w:type="spellEnd"/>
      <w:r w:rsidRPr="00BC138A">
        <w:rPr>
          <w:shd w:val="pct15" w:color="auto" w:fill="FFFFFF"/>
        </w:rPr>
        <w:t xml:space="preserve">, Table </w:t>
      </w:r>
      <w:proofErr w:type="spellStart"/>
      <w:r w:rsidRPr="00BC138A">
        <w:rPr>
          <w:shd w:val="pct15" w:color="auto" w:fill="FFFFFF"/>
        </w:rPr>
        <w:t>6.2D.2</w:t>
      </w:r>
      <w:proofErr w:type="spellEnd"/>
      <w:r w:rsidRPr="00BC138A">
        <w:rPr>
          <w:shd w:val="pct15" w:color="auto" w:fill="FFFFFF"/>
        </w:rPr>
        <w:t xml:space="preserve">-1 for </w:t>
      </w:r>
      <w:proofErr w:type="spellStart"/>
      <w:r w:rsidRPr="00BC138A">
        <w:rPr>
          <w:shd w:val="pct15" w:color="auto" w:fill="FFFFFF"/>
        </w:rPr>
        <w:t>PC2</w:t>
      </w:r>
      <w:proofErr w:type="spellEnd"/>
      <w:r w:rsidRPr="00BC138A">
        <w:rPr>
          <w:shd w:val="pct15" w:color="auto" w:fill="FFFFFF"/>
        </w:rPr>
        <w:t xml:space="preserve">, Table </w:t>
      </w:r>
      <w:proofErr w:type="spellStart"/>
      <w:r w:rsidRPr="00BC138A">
        <w:rPr>
          <w:shd w:val="pct15" w:color="auto" w:fill="FFFFFF"/>
        </w:rPr>
        <w:t>6.2D.2</w:t>
      </w:r>
      <w:proofErr w:type="spellEnd"/>
      <w:r w:rsidRPr="00BC138A">
        <w:rPr>
          <w:shd w:val="pct15" w:color="auto" w:fill="FFFFFF"/>
        </w:rPr>
        <w:t xml:space="preserve">-2 and Table </w:t>
      </w:r>
      <w:proofErr w:type="spellStart"/>
      <w:r w:rsidRPr="00BC138A">
        <w:rPr>
          <w:shd w:val="pct15" w:color="auto" w:fill="FFFFFF"/>
        </w:rPr>
        <w:t>6.2D.2</w:t>
      </w:r>
      <w:proofErr w:type="spellEnd"/>
      <w:r w:rsidRPr="00BC138A">
        <w:rPr>
          <w:shd w:val="pct15" w:color="auto" w:fill="FFFFFF"/>
        </w:rPr>
        <w:t xml:space="preserve">-3 for </w:t>
      </w:r>
      <w:proofErr w:type="spellStart"/>
      <w:r w:rsidRPr="00BC138A">
        <w:rPr>
          <w:shd w:val="pct15" w:color="auto" w:fill="FFFFFF"/>
        </w:rPr>
        <w:t>PC1.5</w:t>
      </w:r>
      <w:proofErr w:type="spellEnd"/>
      <w:r w:rsidRPr="00BC138A">
        <w:rPr>
          <w:shd w:val="pct15" w:color="auto" w:fill="FFFFFF"/>
        </w:rPr>
        <w:t xml:space="preserve"> respectively, and the requirements shall be met with the </w:t>
      </w:r>
      <w:proofErr w:type="spellStart"/>
      <w:r w:rsidRPr="00BC138A">
        <w:rPr>
          <w:shd w:val="pct15" w:color="auto" w:fill="FFFFFF"/>
        </w:rPr>
        <w:t>PUSCH</w:t>
      </w:r>
      <w:proofErr w:type="spellEnd"/>
      <w:r w:rsidRPr="00BC138A">
        <w:rPr>
          <w:shd w:val="pct15" w:color="auto" w:fill="FFFFFF"/>
        </w:rPr>
        <w:t xml:space="preserve"> configurations specified in Table </w:t>
      </w:r>
      <w:proofErr w:type="spellStart"/>
      <w:r w:rsidRPr="00BC138A">
        <w:rPr>
          <w:shd w:val="pct15" w:color="auto" w:fill="FFFFFF"/>
        </w:rPr>
        <w:t>6.2</w:t>
      </w:r>
      <w:r w:rsidRPr="00BC138A">
        <w:rPr>
          <w:rFonts w:hint="eastAsia"/>
          <w:shd w:val="pct15" w:color="auto" w:fill="FFFFFF"/>
        </w:rPr>
        <w:t>D</w:t>
      </w:r>
      <w:r w:rsidRPr="00BC138A">
        <w:rPr>
          <w:shd w:val="pct15" w:color="auto" w:fill="FFFFFF"/>
        </w:rPr>
        <w:t>.</w:t>
      </w:r>
      <w:r w:rsidRPr="00BC138A">
        <w:rPr>
          <w:rFonts w:hint="eastAsia"/>
          <w:shd w:val="pct15" w:color="auto" w:fill="FFFFFF"/>
        </w:rPr>
        <w:t>1</w:t>
      </w:r>
      <w:proofErr w:type="spellEnd"/>
      <w:r w:rsidRPr="00BC138A">
        <w:rPr>
          <w:shd w:val="pct15" w:color="auto" w:fill="FFFFFF"/>
        </w:rPr>
        <w:t xml:space="preserve">-3, based upon </w:t>
      </w:r>
      <w:proofErr w:type="spellStart"/>
      <w:r w:rsidRPr="00BC138A">
        <w:rPr>
          <w:shd w:val="pct15" w:color="auto" w:fill="FFFFFF"/>
        </w:rPr>
        <w:t>UE’s</w:t>
      </w:r>
      <w:proofErr w:type="spellEnd"/>
      <w:r w:rsidRPr="00BC138A">
        <w:rPr>
          <w:shd w:val="pct15" w:color="auto" w:fill="FFFFFF"/>
        </w:rPr>
        <w:t xml:space="preserve"> support of uplink full power transmission mode.</w:t>
      </w:r>
    </w:p>
    <w:p w14:paraId="530676D0" w14:textId="77777777" w:rsidR="005B717C" w:rsidRPr="00BC138A" w:rsidRDefault="005B717C" w:rsidP="00A74E98">
      <w:pPr>
        <w:spacing w:after="9pt"/>
        <w:rPr>
          <w:shd w:val="pct15" w:color="auto" w:fill="FFFFFF"/>
        </w:rPr>
      </w:pPr>
      <w:r w:rsidRPr="00BC138A">
        <w:rPr>
          <w:rFonts w:hint="eastAsia"/>
          <w:shd w:val="pct15" w:color="auto" w:fill="FFFFFF"/>
        </w:rPr>
        <w:t xml:space="preserve">The </w:t>
      </w:r>
      <w:r w:rsidRPr="00BC138A">
        <w:rPr>
          <w:shd w:val="pct15" w:color="auto" w:fill="FFFFFF"/>
        </w:rPr>
        <w:t xml:space="preserve">same 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 </w:t>
      </w:r>
      <w:r w:rsidRPr="00BC138A">
        <w:rPr>
          <w:rFonts w:hint="eastAsia"/>
          <w:shd w:val="pct15" w:color="auto" w:fill="FFFFFF"/>
        </w:rPr>
        <w:t xml:space="preserve">requirements shall be </w:t>
      </w:r>
      <w:r w:rsidRPr="00BC138A">
        <w:rPr>
          <w:shd w:val="pct15" w:color="auto" w:fill="FFFFFF"/>
        </w:rPr>
        <w:t xml:space="preserve">applicable to UE with 1-layer UL MIMO transmission (either with or without </w:t>
      </w:r>
      <w:proofErr w:type="spellStart"/>
      <w:r w:rsidRPr="00BC138A">
        <w:rPr>
          <w:shd w:val="pct15" w:color="auto" w:fill="FFFFFF"/>
        </w:rPr>
        <w:t>ULPFTx</w:t>
      </w:r>
      <w:proofErr w:type="spellEnd"/>
      <w:r w:rsidRPr="00BC138A">
        <w:rPr>
          <w:shd w:val="pct15" w:color="auto" w:fill="FFFFFF"/>
        </w:rPr>
        <w:t>) as with the UL MIMO configurations of u</w:t>
      </w:r>
      <w:r w:rsidRPr="00BC138A">
        <w:rPr>
          <w:rFonts w:hint="eastAsia"/>
          <w:shd w:val="pct15" w:color="auto" w:fill="FFFFFF"/>
        </w:rPr>
        <w:t>s</w:t>
      </w:r>
      <w:r w:rsidRPr="00BC138A">
        <w:rPr>
          <w:shd w:val="pct15" w:color="auto" w:fill="FFFFFF"/>
        </w:rPr>
        <w:t>ing</w:t>
      </w:r>
      <w:r w:rsidRPr="00BC138A">
        <w:rPr>
          <w:rFonts w:hint="eastAsia"/>
          <w:shd w:val="pct15" w:color="auto" w:fill="FFFFFF"/>
        </w:rPr>
        <w:t xml:space="preserve"> 2-layer UL MIMO transmission </w:t>
      </w:r>
      <w:r w:rsidRPr="00BC138A">
        <w:rPr>
          <w:shd w:val="pct15" w:color="auto" w:fill="FFFFFF"/>
        </w:rPr>
        <w:t>with</w:t>
      </w:r>
      <w:r w:rsidRPr="00BC138A">
        <w:rPr>
          <w:rFonts w:hint="eastAsia"/>
          <w:shd w:val="pct15" w:color="auto" w:fill="FFFFFF"/>
        </w:rPr>
        <w:t xml:space="preserve"> codebook </w:t>
      </w:r>
      <w:r w:rsidRPr="00BC138A">
        <w:rPr>
          <w:shd w:val="pct15" w:color="auto" w:fill="FFFFFF"/>
        </w:rPr>
        <w:t>of</w:t>
      </w:r>
      <w:r w:rsidRPr="00BC138A">
        <w:rPr>
          <w:rFonts w:ascii="Arial" w:hAnsi="Arial"/>
          <w:noProof/>
          <w:position w:val="-26"/>
          <w:sz w:val="18"/>
          <w:shd w:val="pct15" w:color="auto" w:fill="FFFFFF"/>
        </w:rPr>
        <w:drawing>
          <wp:inline distT="0" distB="0" distL="0" distR="0" wp14:anchorId="5AA303B1" wp14:editId="3AD174AB">
            <wp:extent cx="609600" cy="390525"/>
            <wp:effectExtent l="0" t="0" r="0" b="0"/>
            <wp:docPr id="1" name="图片 1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138A">
        <w:rPr>
          <w:shd w:val="pct15" w:color="auto" w:fill="FFFFFF"/>
        </w:rPr>
        <w:t>.</w:t>
      </w:r>
    </w:p>
    <w:p w14:paraId="3A08DFF5" w14:textId="77777777" w:rsidR="005B717C" w:rsidRPr="00BC138A" w:rsidRDefault="005B717C" w:rsidP="00A74E98">
      <w:pPr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 xml:space="preserve">For the UE maximum output power modified by 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, the power limits specified in clause </w:t>
      </w:r>
      <w:proofErr w:type="spellStart"/>
      <w:r w:rsidRPr="00BC138A">
        <w:rPr>
          <w:shd w:val="pct15" w:color="auto" w:fill="FFFFFF"/>
        </w:rPr>
        <w:t>6.2</w:t>
      </w:r>
      <w:r w:rsidRPr="00BC138A">
        <w:rPr>
          <w:rFonts w:hint="eastAsia"/>
          <w:shd w:val="pct15" w:color="auto" w:fill="FFFFFF"/>
        </w:rPr>
        <w:t>D</w:t>
      </w:r>
      <w:r w:rsidRPr="00BC138A">
        <w:rPr>
          <w:shd w:val="pct15" w:color="auto" w:fill="FFFFFF"/>
        </w:rPr>
        <w:t>.</w:t>
      </w:r>
      <w:r w:rsidRPr="00BC138A">
        <w:rPr>
          <w:rFonts w:hint="eastAsia"/>
          <w:shd w:val="pct15" w:color="auto" w:fill="FFFFFF"/>
        </w:rPr>
        <w:t>4</w:t>
      </w:r>
      <w:proofErr w:type="spellEnd"/>
      <w:r w:rsidRPr="00BC138A">
        <w:rPr>
          <w:shd w:val="pct15" w:color="auto" w:fill="FFFFFF"/>
        </w:rPr>
        <w:t xml:space="preserve"> apply.</w:t>
      </w:r>
    </w:p>
    <w:p w14:paraId="01847E0B" w14:textId="77777777" w:rsidR="005B717C" w:rsidRPr="00BC138A" w:rsidRDefault="005B717C" w:rsidP="00A74E98">
      <w:pPr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 xml:space="preserve">If UE is scheduled for single antenna-port </w:t>
      </w:r>
      <w:proofErr w:type="spellStart"/>
      <w:r w:rsidRPr="00BC138A">
        <w:rPr>
          <w:shd w:val="pct15" w:color="auto" w:fill="FFFFFF"/>
        </w:rPr>
        <w:t>PUSCH</w:t>
      </w:r>
      <w:proofErr w:type="spellEnd"/>
      <w:r w:rsidRPr="00BC138A">
        <w:rPr>
          <w:shd w:val="pct15" w:color="auto" w:fill="FFFFFF"/>
        </w:rPr>
        <w:t xml:space="preserve"> transmission by DCI format 0_0 or by DCI format 0_1 for single antenna port codebook based transmission, the requirements in clause 6.2.2 apply for the power class as indicated by the </w:t>
      </w:r>
      <w:proofErr w:type="spellStart"/>
      <w:r w:rsidRPr="00BC138A">
        <w:rPr>
          <w:i/>
          <w:shd w:val="pct15" w:color="auto" w:fill="FFFFFF"/>
        </w:rPr>
        <w:t>ue-PowerClass</w:t>
      </w:r>
      <w:proofErr w:type="spellEnd"/>
      <w:r w:rsidRPr="00BC138A">
        <w:rPr>
          <w:shd w:val="pct15" w:color="auto" w:fill="FFFFFF"/>
        </w:rPr>
        <w:t xml:space="preserve"> field in capability signaling.</w:t>
      </w:r>
    </w:p>
    <w:p w14:paraId="52E41CC6" w14:textId="77777777" w:rsidR="005B717C" w:rsidRPr="00BC138A" w:rsidRDefault="005B717C" w:rsidP="00A74E98">
      <w:pPr>
        <w:pStyle w:val="TH"/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 xml:space="preserve">Table </w:t>
      </w:r>
      <w:proofErr w:type="spellStart"/>
      <w:r w:rsidRPr="00BC138A">
        <w:rPr>
          <w:shd w:val="pct15" w:color="auto" w:fill="FFFFFF"/>
        </w:rPr>
        <w:t>6.2D.2</w:t>
      </w:r>
      <w:proofErr w:type="spellEnd"/>
      <w:r w:rsidRPr="00BC138A">
        <w:rPr>
          <w:shd w:val="pct15" w:color="auto" w:fill="FFFFFF"/>
        </w:rPr>
        <w:t>-1 Maximum power reduction (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) </w:t>
      </w:r>
      <w:r w:rsidRPr="00BC138A">
        <w:rPr>
          <w:highlight w:val="yellow"/>
          <w:shd w:val="pct15" w:color="auto" w:fill="FFFFFF"/>
        </w:rPr>
        <w:t xml:space="preserve">for power class 2 with dual </w:t>
      </w:r>
      <w:proofErr w:type="spellStart"/>
      <w:proofErr w:type="gramStart"/>
      <w:r w:rsidRPr="00BC138A">
        <w:rPr>
          <w:highlight w:val="yellow"/>
          <w:shd w:val="pct15" w:color="auto" w:fill="FFFFFF"/>
        </w:rPr>
        <w:t>Tx</w:t>
      </w:r>
      <w:proofErr w:type="spellEnd"/>
      <w:proofErr w:type="gramEnd"/>
    </w:p>
    <w:tbl>
      <w:tblPr>
        <w:tblW w:w="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5B717C" w:rsidRPr="00BC138A" w14:paraId="54EFE5E0" w14:textId="77777777" w:rsidTr="00F42BAC">
        <w:trPr>
          <w:jc w:val="center"/>
        </w:trPr>
        <w:tc>
          <w:tcPr>
            <w:tcW w:w="115.35pt" w:type="dxa"/>
            <w:gridSpan w:val="2"/>
            <w:vMerge w:val="restar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430BB4A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Modulation</w:t>
            </w:r>
          </w:p>
        </w:tc>
        <w:tc>
          <w:tcPr>
            <w:tcW w:w="312.5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C8DBF48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MPR</w:t>
            </w:r>
            <w:proofErr w:type="spellEnd"/>
            <w:r w:rsidRPr="00BC138A">
              <w:rPr>
                <w:shd w:val="pct15" w:color="auto" w:fill="FFFFFF"/>
              </w:rPr>
              <w:t xml:space="preserve"> (dB)</w:t>
            </w:r>
          </w:p>
        </w:tc>
      </w:tr>
      <w:tr w:rsidR="005B717C" w:rsidRPr="00BC138A" w14:paraId="44782E6F" w14:textId="77777777" w:rsidTr="00F42BAC">
        <w:trPr>
          <w:trHeight w:val="248"/>
          <w:jc w:val="center"/>
        </w:trPr>
        <w:tc>
          <w:tcPr>
            <w:tcW w:w="173.05pt" w:type="dxa"/>
            <w:gridSpan w:val="2"/>
            <w:vMerge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1252AF79" w14:textId="77777777" w:rsidR="005B717C" w:rsidRPr="00BC138A" w:rsidRDefault="005B717C" w:rsidP="00A74E98">
            <w:pPr>
              <w:rPr>
                <w:rFonts w:ascii="Arial" w:hAnsi="Arial"/>
                <w:b/>
                <w:sz w:val="18"/>
                <w:shd w:val="pct15" w:color="auto" w:fill="FFFFFF"/>
              </w:rPr>
            </w:pP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9227A6B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Edge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ABF1CF6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Outer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  <w:tc>
          <w:tcPr>
            <w:tcW w:w="102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0C6C4C9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Inner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</w:tr>
      <w:tr w:rsidR="005B717C" w:rsidRPr="00BC138A" w14:paraId="3701ECF9" w14:textId="77777777" w:rsidTr="00F42BAC">
        <w:trPr>
          <w:jc w:val="center"/>
        </w:trPr>
        <w:tc>
          <w:tcPr>
            <w:tcW w:w="57.65pt" w:type="dxa"/>
            <w:vMerge w:val="restar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519A22E1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proofErr w:type="spellStart"/>
            <w:r w:rsidRPr="00BC138A">
              <w:rPr>
                <w:rFonts w:cs="Arial"/>
                <w:shd w:val="pct15" w:color="auto" w:fill="FFFFFF"/>
              </w:rPr>
              <w:t>DFT</w:t>
            </w:r>
            <w:proofErr w:type="spellEnd"/>
            <w:r w:rsidRPr="00BC138A">
              <w:rPr>
                <w:rFonts w:cs="Arial"/>
                <w:shd w:val="pct15" w:color="auto" w:fill="FFFFFF"/>
              </w:rPr>
              <w:t xml:space="preserve">-s-OFDM </w:t>
            </w: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138E150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Pi/2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BPSK</w:t>
            </w:r>
            <w:proofErr w:type="spellEnd"/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E289028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[≤ 3.5]</w:t>
            </w: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52F1D0F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  <w:lang w:val="en-CA"/>
              </w:rPr>
            </w:pPr>
            <w:r w:rsidRPr="00BC138A">
              <w:rPr>
                <w:rFonts w:cs="Arial"/>
                <w:shd w:val="pct15" w:color="auto" w:fill="FFFFFF"/>
              </w:rPr>
              <w:t>[≤ 1]</w:t>
            </w:r>
          </w:p>
        </w:tc>
        <w:tc>
          <w:tcPr>
            <w:tcW w:w="102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B7A89B6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[0]</w:t>
            </w:r>
          </w:p>
        </w:tc>
      </w:tr>
      <w:tr w:rsidR="005B717C" w:rsidRPr="00BC138A" w14:paraId="36048471" w14:textId="77777777" w:rsidTr="00F42BAC">
        <w:trPr>
          <w:jc w:val="center"/>
        </w:trPr>
        <w:tc>
          <w:tcPr>
            <w:tcW w:w="115.35pt" w:type="dxa"/>
            <w:vMerge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5FECEED6" w14:textId="77777777" w:rsidR="005B717C" w:rsidRPr="00BC138A" w:rsidRDefault="005B717C" w:rsidP="00A74E98">
            <w:pPr>
              <w:rPr>
                <w:rFonts w:ascii="Arial" w:hAnsi="Arial" w:cs="Arial"/>
                <w:sz w:val="18"/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F93748A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proofErr w:type="spellStart"/>
            <w:r w:rsidRPr="00BC138A">
              <w:rPr>
                <w:rFonts w:cs="Arial"/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6EAA214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[≤ 3.5]</w:t>
            </w: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258D234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[≤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2]</w:t>
            </w:r>
          </w:p>
        </w:tc>
        <w:tc>
          <w:tcPr>
            <w:tcW w:w="102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484CEF6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  <w:lang w:val="en-CA"/>
              </w:rPr>
              <w:t>[0.5]</w:t>
            </w:r>
          </w:p>
        </w:tc>
      </w:tr>
      <w:tr w:rsidR="005B717C" w:rsidRPr="00BC138A" w14:paraId="7D0D1059" w14:textId="77777777" w:rsidTr="00F42BAC">
        <w:trPr>
          <w:jc w:val="center"/>
        </w:trPr>
        <w:tc>
          <w:tcPr>
            <w:tcW w:w="115.35pt" w:type="dxa"/>
            <w:vMerge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6659AB0E" w14:textId="77777777" w:rsidR="005B717C" w:rsidRPr="00BC138A" w:rsidRDefault="005B717C" w:rsidP="00A74E98">
            <w:pPr>
              <w:rPr>
                <w:rFonts w:ascii="Arial" w:hAnsi="Arial" w:cs="Arial"/>
                <w:sz w:val="18"/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9042748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16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F63BDE9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[≤ 3.5]</w:t>
            </w: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0797BCC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[≤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2.5]</w:t>
            </w:r>
          </w:p>
        </w:tc>
        <w:tc>
          <w:tcPr>
            <w:tcW w:w="102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F8F0705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[≤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1.5]</w:t>
            </w:r>
          </w:p>
        </w:tc>
      </w:tr>
      <w:tr w:rsidR="005B717C" w:rsidRPr="00BC138A" w14:paraId="28F42AFC" w14:textId="77777777" w:rsidTr="00F42BAC">
        <w:trPr>
          <w:jc w:val="center"/>
        </w:trPr>
        <w:tc>
          <w:tcPr>
            <w:tcW w:w="115.35pt" w:type="dxa"/>
            <w:vMerge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793915BF" w14:textId="77777777" w:rsidR="005B717C" w:rsidRPr="00BC138A" w:rsidRDefault="005B717C" w:rsidP="00A74E98">
            <w:pPr>
              <w:rPr>
                <w:rFonts w:ascii="Arial" w:hAnsi="Arial" w:cs="Arial"/>
                <w:sz w:val="18"/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E04447D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64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4C42BE1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[≤ 3.5]</w:t>
            </w:r>
          </w:p>
        </w:tc>
        <w:tc>
          <w:tcPr>
            <w:tcW w:w="207.70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4D4209F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[≤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3]</w:t>
            </w:r>
          </w:p>
        </w:tc>
      </w:tr>
      <w:tr w:rsidR="005B717C" w:rsidRPr="00BC138A" w14:paraId="54FBF2F3" w14:textId="77777777" w:rsidTr="00F42BAC">
        <w:trPr>
          <w:jc w:val="center"/>
        </w:trPr>
        <w:tc>
          <w:tcPr>
            <w:tcW w:w="115.35pt" w:type="dxa"/>
            <w:vMerge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3A21DA5E" w14:textId="77777777" w:rsidR="005B717C" w:rsidRPr="00BC138A" w:rsidRDefault="005B717C" w:rsidP="00A74E98">
            <w:pPr>
              <w:rPr>
                <w:rFonts w:ascii="Arial" w:hAnsi="Arial" w:cs="Arial"/>
                <w:sz w:val="18"/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FC3134D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256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312.5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9C851EE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[≤ 5.5]</w:t>
            </w:r>
          </w:p>
        </w:tc>
      </w:tr>
      <w:tr w:rsidR="005B717C" w:rsidRPr="00BC138A" w14:paraId="7945AC29" w14:textId="77777777" w:rsidTr="00F42BAC">
        <w:trPr>
          <w:jc w:val="center"/>
        </w:trPr>
        <w:tc>
          <w:tcPr>
            <w:tcW w:w="57.65pt" w:type="dxa"/>
            <w:vMerge w:val="restart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60A425CC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CP-OFDM </w:t>
            </w: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44AF4EE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proofErr w:type="spellStart"/>
            <w:r w:rsidRPr="00BC138A">
              <w:rPr>
                <w:rFonts w:cs="Arial"/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AA2FE91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[≤ 3.5]</w:t>
            </w: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A0CCBAD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[≤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3.5]</w:t>
            </w:r>
          </w:p>
        </w:tc>
        <w:tc>
          <w:tcPr>
            <w:tcW w:w="102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57EEA53B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[≤</w:t>
            </w:r>
            <w:r w:rsidRPr="00BC138A">
              <w:rPr>
                <w:rFonts w:cs="Arial"/>
                <w:shd w:val="pct15" w:color="auto" w:fill="FFFFFF"/>
                <w:lang w:val="en-CA"/>
              </w:rPr>
              <w:t xml:space="preserve"> 2]</w:t>
            </w:r>
          </w:p>
        </w:tc>
      </w:tr>
      <w:tr w:rsidR="005B717C" w:rsidRPr="00BC138A" w14:paraId="19E0CD7B" w14:textId="77777777" w:rsidTr="00F42BAC">
        <w:trPr>
          <w:jc w:val="center"/>
        </w:trPr>
        <w:tc>
          <w:tcPr>
            <w:tcW w:w="115.35pt" w:type="dxa"/>
            <w:vMerge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00EA9809" w14:textId="77777777" w:rsidR="005B717C" w:rsidRPr="00BC138A" w:rsidRDefault="005B717C" w:rsidP="00A74E98">
            <w:pPr>
              <w:rPr>
                <w:rFonts w:ascii="Arial" w:hAnsi="Arial" w:cs="Arial"/>
                <w:sz w:val="18"/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2D73D8D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16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56613179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[≤ 3.5]</w:t>
            </w:r>
          </w:p>
        </w:tc>
        <w:tc>
          <w:tcPr>
            <w:tcW w:w="104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9B3DFCC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>[≤ 3.5]</w:t>
            </w:r>
          </w:p>
        </w:tc>
        <w:tc>
          <w:tcPr>
            <w:tcW w:w="102.8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49D8414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[≤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2.5]</w:t>
            </w:r>
          </w:p>
        </w:tc>
      </w:tr>
      <w:tr w:rsidR="005B717C" w:rsidRPr="00BC138A" w14:paraId="0D65D397" w14:textId="77777777" w:rsidTr="00F42BAC">
        <w:trPr>
          <w:jc w:val="center"/>
        </w:trPr>
        <w:tc>
          <w:tcPr>
            <w:tcW w:w="115.35pt" w:type="dxa"/>
            <w:vMerge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6037B5D5" w14:textId="77777777" w:rsidR="005B717C" w:rsidRPr="00BC138A" w:rsidRDefault="005B717C" w:rsidP="00A74E98">
            <w:pPr>
              <w:rPr>
                <w:rFonts w:ascii="Arial" w:hAnsi="Arial" w:cs="Arial"/>
                <w:sz w:val="18"/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54479787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64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312.5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598CE624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[≤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4.5]</w:t>
            </w:r>
          </w:p>
        </w:tc>
      </w:tr>
      <w:tr w:rsidR="005B717C" w:rsidRPr="00BC138A" w14:paraId="6EAE0764" w14:textId="77777777" w:rsidTr="00F42BAC">
        <w:trPr>
          <w:jc w:val="center"/>
        </w:trPr>
        <w:tc>
          <w:tcPr>
            <w:tcW w:w="115.35pt" w:type="dxa"/>
            <w:vMerge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14:paraId="1672F989" w14:textId="77777777" w:rsidR="005B717C" w:rsidRPr="00BC138A" w:rsidRDefault="005B717C" w:rsidP="00A74E98">
            <w:pPr>
              <w:rPr>
                <w:rFonts w:ascii="Arial" w:hAnsi="Arial" w:cs="Arial"/>
                <w:sz w:val="18"/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53DBC0A7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256 </w:t>
            </w:r>
            <w:proofErr w:type="spellStart"/>
            <w:r w:rsidRPr="00BC138A">
              <w:rPr>
                <w:rFonts w:cs="Arial"/>
                <w:shd w:val="pct15" w:color="auto" w:fill="FFFFFF"/>
              </w:rPr>
              <w:t>QAM</w:t>
            </w:r>
            <w:proofErr w:type="spellEnd"/>
          </w:p>
        </w:tc>
        <w:tc>
          <w:tcPr>
            <w:tcW w:w="312.5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07AB63D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</w:rPr>
            </w:pPr>
            <w:r w:rsidRPr="00BC138A">
              <w:rPr>
                <w:rFonts w:cs="Arial"/>
                <w:shd w:val="pct15" w:color="auto" w:fill="FFFFFF"/>
              </w:rPr>
              <w:t xml:space="preserve">[≤ </w:t>
            </w:r>
            <w:r w:rsidRPr="00BC138A">
              <w:rPr>
                <w:rFonts w:cs="Arial"/>
                <w:shd w:val="pct15" w:color="auto" w:fill="FFFFFF"/>
                <w:lang w:val="en-CA"/>
              </w:rPr>
              <w:t>8.5]</w:t>
            </w:r>
          </w:p>
        </w:tc>
      </w:tr>
    </w:tbl>
    <w:p w14:paraId="255E813D" w14:textId="77777777" w:rsidR="005B717C" w:rsidRPr="00BC138A" w:rsidRDefault="005B717C" w:rsidP="00A74E98">
      <w:pPr>
        <w:rPr>
          <w:noProof/>
          <w:shd w:val="pct15" w:color="auto" w:fill="FFFFFF"/>
        </w:rPr>
      </w:pPr>
    </w:p>
    <w:p w14:paraId="3590C904" w14:textId="77777777" w:rsidR="005B717C" w:rsidRPr="00BC138A" w:rsidRDefault="005B717C" w:rsidP="00A74E98">
      <w:pPr>
        <w:pStyle w:val="TH"/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 xml:space="preserve">Table </w:t>
      </w:r>
      <w:proofErr w:type="spellStart"/>
      <w:r w:rsidRPr="00BC138A">
        <w:rPr>
          <w:shd w:val="pct15" w:color="auto" w:fill="FFFFFF"/>
        </w:rPr>
        <w:t>6.2D.2</w:t>
      </w:r>
      <w:proofErr w:type="spellEnd"/>
      <w:r w:rsidRPr="00BC138A">
        <w:rPr>
          <w:shd w:val="pct15" w:color="auto" w:fill="FFFFFF"/>
        </w:rPr>
        <w:t>-2 Maximum power reduction (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) for </w:t>
      </w:r>
      <w:r w:rsidRPr="00BC138A">
        <w:rPr>
          <w:highlight w:val="yellow"/>
          <w:shd w:val="pct15" w:color="auto" w:fill="FFFFFF"/>
        </w:rPr>
        <w:t xml:space="preserve">power class 1.5 with dual </w:t>
      </w:r>
      <w:proofErr w:type="spellStart"/>
      <w:proofErr w:type="gramStart"/>
      <w:r w:rsidRPr="00BC138A">
        <w:rPr>
          <w:highlight w:val="yellow"/>
          <w:shd w:val="pct15" w:color="auto" w:fill="FFFFFF"/>
        </w:rPr>
        <w:t>Tx</w:t>
      </w:r>
      <w:proofErr w:type="spellEnd"/>
      <w:proofErr w:type="gramEnd"/>
    </w:p>
    <w:tbl>
      <w:tblPr>
        <w:tblW w:w="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5B717C" w:rsidRPr="00BC138A" w14:paraId="768E51EF" w14:textId="77777777" w:rsidTr="00F42BAC">
        <w:trPr>
          <w:jc w:val="center"/>
        </w:trPr>
        <w:tc>
          <w:tcPr>
            <w:tcW w:w="115.35pt" w:type="dxa"/>
            <w:gridSpan w:val="2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0E7C7FB7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Modulation</w:t>
            </w:r>
          </w:p>
        </w:tc>
        <w:tc>
          <w:tcPr>
            <w:tcW w:w="312.7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593C3A1D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MPR</w:t>
            </w:r>
            <w:proofErr w:type="spellEnd"/>
            <w:r w:rsidRPr="00BC138A">
              <w:rPr>
                <w:shd w:val="pct15" w:color="auto" w:fill="FFFFFF"/>
              </w:rPr>
              <w:t xml:space="preserve"> (dB)</w:t>
            </w:r>
          </w:p>
        </w:tc>
      </w:tr>
      <w:tr w:rsidR="005B717C" w:rsidRPr="00BC138A" w14:paraId="2621603A" w14:textId="77777777" w:rsidTr="00F42BAC">
        <w:trPr>
          <w:trHeight w:val="248"/>
          <w:jc w:val="center"/>
        </w:trPr>
        <w:tc>
          <w:tcPr>
            <w:tcW w:w="115.35pt" w:type="dxa"/>
            <w:gridSpan w:val="2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14:paraId="4CEA3123" w14:textId="77777777" w:rsidR="005B717C" w:rsidRPr="00BC138A" w:rsidRDefault="005B717C" w:rsidP="00A74E98">
            <w:pPr>
              <w:pStyle w:val="TAH"/>
              <w:rPr>
                <w:rFonts w:cs="Arial"/>
                <w:shd w:val="pct15" w:color="auto" w:fill="FFFFFF"/>
              </w:rPr>
            </w:pPr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F6BFA88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Edge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C77260B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Outer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1FB70C1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Inner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</w:tr>
      <w:tr w:rsidR="005B717C" w:rsidRPr="00BC138A" w14:paraId="52126690" w14:textId="77777777" w:rsidTr="00F42BAC">
        <w:trPr>
          <w:jc w:val="center"/>
        </w:trPr>
        <w:tc>
          <w:tcPr>
            <w:tcW w:w="57.65pt" w:type="dxa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697548D1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DFT</w:t>
            </w:r>
            <w:proofErr w:type="spellEnd"/>
            <w:r w:rsidRPr="00BC138A">
              <w:rPr>
                <w:shd w:val="pct15" w:color="auto" w:fill="FFFFFF"/>
              </w:rPr>
              <w:t>-s-OFDM</w:t>
            </w: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3777029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Pi/2 </w:t>
            </w:r>
            <w:proofErr w:type="spellStart"/>
            <w:r w:rsidRPr="00BC138A">
              <w:rPr>
                <w:shd w:val="pct15" w:color="auto" w:fill="FFFFFF"/>
              </w:rPr>
              <w:t>BPSK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816C6DD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CD7CA54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[2]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D79BB47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0.5</w:t>
            </w:r>
          </w:p>
        </w:tc>
      </w:tr>
      <w:tr w:rsidR="005B717C" w:rsidRPr="00BC138A" w14:paraId="3E82374C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26F57F00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315F0ED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BC88A56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7700812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[</w:t>
            </w:r>
            <w:r w:rsidRPr="00BC138A">
              <w:rPr>
                <w:shd w:val="pct15" w:color="auto" w:fill="FFFFFF"/>
                <w:lang w:val="en-CA"/>
              </w:rPr>
              <w:t>2.5]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FF253B5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0.5</w:t>
            </w:r>
          </w:p>
        </w:tc>
      </w:tr>
      <w:tr w:rsidR="005B717C" w:rsidRPr="00BC138A" w14:paraId="4E57ABB4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249031DB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4AD570D4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16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9565FC9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1A59C02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[</w:t>
            </w:r>
            <w:r w:rsidRPr="00BC138A">
              <w:rPr>
                <w:shd w:val="pct15" w:color="auto" w:fill="FFFFFF"/>
                <w:lang w:val="en-CA"/>
              </w:rPr>
              <w:t>3.5]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95EA11D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1.5</w:t>
            </w:r>
          </w:p>
        </w:tc>
      </w:tr>
      <w:tr w:rsidR="005B717C" w:rsidRPr="00BC138A" w14:paraId="63E65DBC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1462F95A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404A6D2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64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18097D0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D4CD204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[</w:t>
            </w:r>
            <w:r w:rsidRPr="00BC138A">
              <w:rPr>
                <w:shd w:val="pct15" w:color="auto" w:fill="FFFFFF"/>
                <w:lang w:val="en-CA"/>
              </w:rPr>
              <w:t>4]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7721B9EB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3.5</w:t>
            </w:r>
          </w:p>
        </w:tc>
      </w:tr>
      <w:tr w:rsidR="005B717C" w:rsidRPr="00BC138A" w14:paraId="368A20F7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14:paraId="17A6EEC2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7A224CCF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256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0E99438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6BE7D4EC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6.5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7E064DC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[</w:t>
            </w:r>
            <w:r w:rsidRPr="00BC138A">
              <w:rPr>
                <w:shd w:val="pct15" w:color="auto" w:fill="FFFFFF"/>
                <w:lang w:val="en-CA"/>
              </w:rPr>
              <w:t>6.5]</w:t>
            </w:r>
          </w:p>
        </w:tc>
      </w:tr>
      <w:tr w:rsidR="005B717C" w:rsidRPr="00BC138A" w14:paraId="7E6A6EAD" w14:textId="77777777" w:rsidTr="00F42BAC">
        <w:trPr>
          <w:jc w:val="center"/>
        </w:trPr>
        <w:tc>
          <w:tcPr>
            <w:tcW w:w="57.65pt" w:type="dxa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6C1F83C9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CP-OFDM</w:t>
            </w: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100FB0FB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5054382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5FBA026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[</w:t>
            </w:r>
            <w:r w:rsidRPr="00BC138A">
              <w:rPr>
                <w:shd w:val="pct15" w:color="auto" w:fill="FFFFFF"/>
                <w:lang w:val="en-CA"/>
              </w:rPr>
              <w:t>4.5]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513BCE69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</w:t>
            </w:r>
            <w:r w:rsidRPr="00BC138A">
              <w:rPr>
                <w:shd w:val="pct15" w:color="auto" w:fill="FFFFFF"/>
                <w:lang w:val="en-CA"/>
              </w:rPr>
              <w:t xml:space="preserve"> 2</w:t>
            </w:r>
          </w:p>
        </w:tc>
      </w:tr>
      <w:tr w:rsidR="005B717C" w:rsidRPr="00BC138A" w14:paraId="420D0827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5424EF90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  <w:lang w:val="x-none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280745F3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16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A133E90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F53F880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[4.5]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3710657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2.5</w:t>
            </w:r>
          </w:p>
        </w:tc>
      </w:tr>
      <w:tr w:rsidR="005B717C" w:rsidRPr="00BC138A" w14:paraId="0776291A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08FEA420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  <w:lang w:val="x-none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2BEB1EF1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64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60EC9AE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05C1904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[5]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8386B38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</w:t>
            </w:r>
            <w:r w:rsidRPr="00BC138A">
              <w:rPr>
                <w:shd w:val="pct15" w:color="auto" w:fill="FFFFFF"/>
                <w:lang w:val="en-CA"/>
              </w:rPr>
              <w:t xml:space="preserve"> 4.5</w:t>
            </w:r>
          </w:p>
        </w:tc>
      </w:tr>
      <w:tr w:rsidR="005B717C" w:rsidRPr="00BC138A" w14:paraId="6D606A65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14:paraId="5B13712F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  <w:lang w:val="x-none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13E9EE65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256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06B55C3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8.5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00C5CEBE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8.5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F990BA4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</w:t>
            </w:r>
            <w:r w:rsidRPr="00BC138A">
              <w:rPr>
                <w:shd w:val="pct15" w:color="auto" w:fill="FFFFFF"/>
                <w:lang w:val="en-CA"/>
              </w:rPr>
              <w:t xml:space="preserve"> [8.5]</w:t>
            </w:r>
          </w:p>
        </w:tc>
      </w:tr>
    </w:tbl>
    <w:p w14:paraId="26DE8580" w14:textId="77777777" w:rsidR="005B717C" w:rsidRPr="00BC138A" w:rsidRDefault="005B717C" w:rsidP="00A74E98">
      <w:pPr>
        <w:rPr>
          <w:shd w:val="pct15" w:color="auto" w:fill="FFFFFF"/>
        </w:rPr>
      </w:pPr>
    </w:p>
    <w:p w14:paraId="41B44D0D" w14:textId="77777777" w:rsidR="005B717C" w:rsidRPr="00BC138A" w:rsidRDefault="005B717C" w:rsidP="00A74E98">
      <w:pPr>
        <w:pStyle w:val="TH"/>
        <w:spacing w:after="9pt"/>
        <w:rPr>
          <w:shd w:val="pct15" w:color="auto" w:fill="FFFFFF"/>
        </w:rPr>
      </w:pPr>
      <w:r w:rsidRPr="00BC138A">
        <w:rPr>
          <w:shd w:val="pct15" w:color="auto" w:fill="FFFFFF"/>
        </w:rPr>
        <w:t xml:space="preserve">Table </w:t>
      </w:r>
      <w:proofErr w:type="spellStart"/>
      <w:r w:rsidRPr="00BC138A">
        <w:rPr>
          <w:shd w:val="pct15" w:color="auto" w:fill="FFFFFF"/>
        </w:rPr>
        <w:t>6.2D.2</w:t>
      </w:r>
      <w:proofErr w:type="spellEnd"/>
      <w:r w:rsidRPr="00BC138A">
        <w:rPr>
          <w:shd w:val="pct15" w:color="auto" w:fill="FFFFFF"/>
        </w:rPr>
        <w:t>-3 Maximum power reduction (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) for </w:t>
      </w:r>
      <w:r w:rsidRPr="00BC138A">
        <w:rPr>
          <w:highlight w:val="yellow"/>
          <w:shd w:val="pct15" w:color="auto" w:fill="FFFFFF"/>
        </w:rPr>
        <w:t xml:space="preserve">power class 1.5 with dual </w:t>
      </w:r>
      <w:proofErr w:type="spellStart"/>
      <w:proofErr w:type="gramStart"/>
      <w:r w:rsidRPr="00BC138A">
        <w:rPr>
          <w:highlight w:val="yellow"/>
          <w:shd w:val="pct15" w:color="auto" w:fill="FFFFFF"/>
        </w:rPr>
        <w:t>Tx</w:t>
      </w:r>
      <w:proofErr w:type="spellEnd"/>
      <w:proofErr w:type="gramEnd"/>
      <w:r w:rsidRPr="00BC138A">
        <w:rPr>
          <w:shd w:val="pct15" w:color="auto" w:fill="FFFFFF"/>
        </w:rPr>
        <w:t xml:space="preserve"> </w:t>
      </w:r>
    </w:p>
    <w:tbl>
      <w:tblPr>
        <w:tblW w:w="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5B717C" w:rsidRPr="00BC138A" w14:paraId="1E50910C" w14:textId="77777777" w:rsidTr="00F42BAC">
        <w:trPr>
          <w:jc w:val="center"/>
        </w:trPr>
        <w:tc>
          <w:tcPr>
            <w:tcW w:w="115.35pt" w:type="dxa"/>
            <w:gridSpan w:val="2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3CFCC57D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Modulation</w:t>
            </w:r>
          </w:p>
        </w:tc>
        <w:tc>
          <w:tcPr>
            <w:tcW w:w="312.75pt" w:type="dxa"/>
            <w:gridSpan w:val="3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831171D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MPR</w:t>
            </w:r>
            <w:proofErr w:type="spellEnd"/>
            <w:r w:rsidRPr="00BC138A">
              <w:rPr>
                <w:shd w:val="pct15" w:color="auto" w:fill="FFFFFF"/>
              </w:rPr>
              <w:t xml:space="preserve"> (dB)</w:t>
            </w:r>
          </w:p>
        </w:tc>
      </w:tr>
      <w:tr w:rsidR="005B717C" w:rsidRPr="00BC138A" w14:paraId="6894254B" w14:textId="77777777" w:rsidTr="00F42BAC">
        <w:trPr>
          <w:trHeight w:val="248"/>
          <w:jc w:val="center"/>
        </w:trPr>
        <w:tc>
          <w:tcPr>
            <w:tcW w:w="115.35pt" w:type="dxa"/>
            <w:gridSpan w:val="2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14:paraId="13D94737" w14:textId="77777777" w:rsidR="005B717C" w:rsidRPr="00BC138A" w:rsidRDefault="005B717C" w:rsidP="00A74E98">
            <w:pPr>
              <w:pStyle w:val="TAH"/>
              <w:rPr>
                <w:rFonts w:cs="Arial"/>
                <w:shd w:val="pct15" w:color="auto" w:fill="FFFFFF"/>
              </w:rPr>
            </w:pPr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18DB1E5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Edge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3EE586A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Outer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9C29327" w14:textId="77777777" w:rsidR="005B717C" w:rsidRPr="00BC138A" w:rsidRDefault="005B717C" w:rsidP="00A74E98">
            <w:pPr>
              <w:pStyle w:val="TAH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Inner </w:t>
            </w:r>
            <w:proofErr w:type="spellStart"/>
            <w:r w:rsidRPr="00BC138A">
              <w:rPr>
                <w:shd w:val="pct15" w:color="auto" w:fill="FFFFFF"/>
              </w:rPr>
              <w:t>RB</w:t>
            </w:r>
            <w:proofErr w:type="spellEnd"/>
            <w:r w:rsidRPr="00BC138A">
              <w:rPr>
                <w:shd w:val="pct15" w:color="auto" w:fill="FFFFFF"/>
              </w:rPr>
              <w:t xml:space="preserve"> allocations</w:t>
            </w:r>
          </w:p>
        </w:tc>
      </w:tr>
      <w:tr w:rsidR="005B717C" w:rsidRPr="00BC138A" w14:paraId="25F032C6" w14:textId="77777777" w:rsidTr="00F42BAC">
        <w:trPr>
          <w:jc w:val="center"/>
        </w:trPr>
        <w:tc>
          <w:tcPr>
            <w:tcW w:w="57.65pt" w:type="dxa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16679E31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DFT</w:t>
            </w:r>
            <w:proofErr w:type="spellEnd"/>
            <w:r w:rsidRPr="00BC138A">
              <w:rPr>
                <w:shd w:val="pct15" w:color="auto" w:fill="FFFFFF"/>
              </w:rPr>
              <w:t>-s-OFDM</w:t>
            </w: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202C7F84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Pi/2 </w:t>
            </w:r>
            <w:proofErr w:type="spellStart"/>
            <w:r w:rsidRPr="00BC138A">
              <w:rPr>
                <w:shd w:val="pct15" w:color="auto" w:fill="FFFFFF"/>
              </w:rPr>
              <w:t>BPSK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624A9E4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7967FD9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1.5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53B37083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0</w:t>
            </w:r>
          </w:p>
        </w:tc>
      </w:tr>
      <w:tr w:rsidR="005B717C" w:rsidRPr="00BC138A" w14:paraId="59AB14FE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0AD89FF6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37D6587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CACB89E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93377AA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2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6828EC0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0</w:t>
            </w:r>
          </w:p>
        </w:tc>
      </w:tr>
      <w:tr w:rsidR="005B717C" w:rsidRPr="00BC138A" w14:paraId="104670CE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13514BCA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30D52CFF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16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7D2BF758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ABCDA77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3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5A15C57F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1</w:t>
            </w:r>
          </w:p>
        </w:tc>
      </w:tr>
      <w:tr w:rsidR="005B717C" w:rsidRPr="00BC138A" w14:paraId="02A79E2F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7962563D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4C936655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64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DC9B49A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E225D19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3.5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175A6A2A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3</w:t>
            </w:r>
          </w:p>
        </w:tc>
      </w:tr>
      <w:tr w:rsidR="005B717C" w:rsidRPr="00BC138A" w14:paraId="231ED5D6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14:paraId="736C2B24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17BFFB85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256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B20D60A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75C0045D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5.5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62744F9B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5.5</w:t>
            </w:r>
          </w:p>
        </w:tc>
      </w:tr>
      <w:tr w:rsidR="005B717C" w:rsidRPr="00BC138A" w14:paraId="1990C96F" w14:textId="77777777" w:rsidTr="00F42BAC">
        <w:trPr>
          <w:jc w:val="center"/>
        </w:trPr>
        <w:tc>
          <w:tcPr>
            <w:tcW w:w="57.65pt" w:type="dxa"/>
            <w:tcBorders>
              <w:top w:val="single" w:sz="4" w:space="0" w:color="auto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70FE3520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CP-OFDM</w:t>
            </w: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63490A47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proofErr w:type="spellStart"/>
            <w:r w:rsidRPr="00BC138A">
              <w:rPr>
                <w:shd w:val="pct15" w:color="auto" w:fill="FFFFFF"/>
              </w:rPr>
              <w:t>QPSK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041C372A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497CF2EA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4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597FDEBC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</w:t>
            </w:r>
            <w:r w:rsidRPr="00BC138A">
              <w:rPr>
                <w:shd w:val="pct15" w:color="auto" w:fill="FFFFFF"/>
                <w:lang w:val="en-CA"/>
              </w:rPr>
              <w:t xml:space="preserve"> 1.5</w:t>
            </w:r>
          </w:p>
        </w:tc>
      </w:tr>
      <w:tr w:rsidR="005B717C" w:rsidRPr="00BC138A" w14:paraId="05B683CD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628C79D2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  <w:lang w:val="x-none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422A469B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16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6AE36F90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23BDD8D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4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3DAF35FA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2</w:t>
            </w:r>
          </w:p>
        </w:tc>
      </w:tr>
      <w:tr w:rsidR="005B717C" w:rsidRPr="00BC138A" w14:paraId="77CEB52C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nil"/>
              <w:end w:val="single" w:sz="4" w:space="0" w:color="auto"/>
            </w:tcBorders>
            <w:shd w:val="clear" w:color="auto" w:fill="auto"/>
            <w:hideMark/>
          </w:tcPr>
          <w:p w14:paraId="45EB09FE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  <w:lang w:val="x-none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64EB29CA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64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2CAF2664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6.5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6609568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≤ 4.5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525090C5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</w:t>
            </w:r>
            <w:r w:rsidRPr="00BC138A">
              <w:rPr>
                <w:shd w:val="pct15" w:color="auto" w:fill="FFFFFF"/>
                <w:lang w:val="en-CA"/>
              </w:rPr>
              <w:t xml:space="preserve"> 4</w:t>
            </w:r>
          </w:p>
        </w:tc>
      </w:tr>
      <w:tr w:rsidR="005B717C" w:rsidRPr="00BC138A" w14:paraId="5A6D4CAA" w14:textId="77777777" w:rsidTr="00F42BAC">
        <w:trPr>
          <w:jc w:val="center"/>
        </w:trPr>
        <w:tc>
          <w:tcPr>
            <w:tcW w:w="57.65pt" w:type="dxa"/>
            <w:tcBorders>
              <w:top w:val="nil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hideMark/>
          </w:tcPr>
          <w:p w14:paraId="5009507F" w14:textId="77777777" w:rsidR="005B717C" w:rsidRPr="00BC138A" w:rsidRDefault="005B717C" w:rsidP="00A74E98">
            <w:pPr>
              <w:pStyle w:val="TAC"/>
              <w:rPr>
                <w:rFonts w:cs="Arial"/>
                <w:shd w:val="pct15" w:color="auto" w:fill="FFFFFF"/>
                <w:lang w:val="x-none"/>
              </w:rPr>
            </w:pPr>
          </w:p>
        </w:tc>
        <w:tc>
          <w:tcPr>
            <w:tcW w:w="57.7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1061E730" w14:textId="77777777" w:rsidR="005B717C" w:rsidRPr="00BC138A" w:rsidRDefault="005B717C" w:rsidP="00A74E98">
            <w:pPr>
              <w:pStyle w:val="TAC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 xml:space="preserve">256 </w:t>
            </w:r>
            <w:proofErr w:type="spellStart"/>
            <w:r w:rsidRPr="00BC138A">
              <w:rPr>
                <w:shd w:val="pct15" w:color="auto" w:fill="FFFFFF"/>
              </w:rPr>
              <w:t>QAM</w:t>
            </w:r>
            <w:proofErr w:type="spellEnd"/>
          </w:p>
        </w:tc>
        <w:tc>
          <w:tcPr>
            <w:tcW w:w="104.9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hideMark/>
          </w:tcPr>
          <w:p w14:paraId="16EEE81E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 xml:space="preserve">≤ </w:t>
            </w:r>
            <w:r w:rsidRPr="00BC138A">
              <w:rPr>
                <w:shd w:val="pct15" w:color="auto" w:fill="FFFFFF"/>
                <w:lang w:val="en-CA"/>
              </w:rPr>
              <w:t>7.5</w:t>
            </w:r>
          </w:p>
        </w:tc>
        <w:tc>
          <w:tcPr>
            <w:tcW w:w="108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664B8BE8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 7.5</w:t>
            </w:r>
          </w:p>
        </w:tc>
        <w:tc>
          <w:tcPr>
            <w:tcW w:w="99.8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</w:tcPr>
          <w:p w14:paraId="7B432848" w14:textId="77777777" w:rsidR="005B717C" w:rsidRPr="00BC138A" w:rsidRDefault="005B717C" w:rsidP="00A74E98">
            <w:pPr>
              <w:pStyle w:val="TAC"/>
              <w:rPr>
                <w:shd w:val="pct15" w:color="auto" w:fill="FFFFFF"/>
                <w:lang w:val="x-none"/>
              </w:rPr>
            </w:pPr>
            <w:r w:rsidRPr="00BC138A">
              <w:rPr>
                <w:shd w:val="pct15" w:color="auto" w:fill="FFFFFF"/>
              </w:rPr>
              <w:t>≤</w:t>
            </w:r>
            <w:r w:rsidRPr="00BC138A">
              <w:rPr>
                <w:shd w:val="pct15" w:color="auto" w:fill="FFFFFF"/>
                <w:lang w:val="en-CA"/>
              </w:rPr>
              <w:t xml:space="preserve"> 7.5</w:t>
            </w:r>
          </w:p>
        </w:tc>
      </w:tr>
      <w:tr w:rsidR="005B717C" w:rsidRPr="00BC138A" w14:paraId="0D37934B" w14:textId="77777777" w:rsidTr="00F42BAC">
        <w:trPr>
          <w:jc w:val="center"/>
        </w:trPr>
        <w:tc>
          <w:tcPr>
            <w:tcW w:w="428.10pt" w:type="dxa"/>
            <w:gridSpan w:val="5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</w:tcPr>
          <w:p w14:paraId="2E22EF00" w14:textId="77777777" w:rsidR="005B717C" w:rsidRPr="00BC138A" w:rsidRDefault="005B717C" w:rsidP="00A74E98">
            <w:pPr>
              <w:pStyle w:val="TAN"/>
              <w:rPr>
                <w:shd w:val="pct15" w:color="auto" w:fill="FFFFFF"/>
              </w:rPr>
            </w:pPr>
            <w:r w:rsidRPr="00BC138A">
              <w:rPr>
                <w:shd w:val="pct15" w:color="auto" w:fill="FFFFFF"/>
              </w:rPr>
              <w:t>NOTE 1:</w:t>
            </w:r>
            <w:r w:rsidRPr="00BC138A">
              <w:rPr>
                <w:shd w:val="pct15" w:color="auto" w:fill="FFFFFF"/>
              </w:rPr>
              <w:tab/>
              <w:t xml:space="preserve">This table is targeted to large </w:t>
            </w:r>
            <w:proofErr w:type="spellStart"/>
            <w:r w:rsidRPr="00BC138A">
              <w:rPr>
                <w:shd w:val="pct15" w:color="auto" w:fill="FFFFFF"/>
              </w:rPr>
              <w:t>FWA</w:t>
            </w:r>
            <w:proofErr w:type="spellEnd"/>
            <w:r w:rsidRPr="00BC138A">
              <w:rPr>
                <w:shd w:val="pct15" w:color="auto" w:fill="FFFFFF"/>
              </w:rPr>
              <w:t xml:space="preserve"> form factor with 20 dB or above antenna isolation.</w:t>
            </w:r>
          </w:p>
        </w:tc>
      </w:tr>
    </w:tbl>
    <w:p w14:paraId="281A51E1" w14:textId="77777777" w:rsidR="005B717C" w:rsidRPr="00BC138A" w:rsidRDefault="005B717C" w:rsidP="00A74E98">
      <w:pPr>
        <w:rPr>
          <w:noProof/>
          <w:shd w:val="pct15" w:color="auto" w:fill="FFFFFF"/>
        </w:rPr>
      </w:pPr>
    </w:p>
    <w:p w14:paraId="14C3EFF8" w14:textId="77777777" w:rsidR="005B717C" w:rsidRPr="00BC138A" w:rsidRDefault="005B717C" w:rsidP="00A74E98">
      <w:pPr>
        <w:tabs>
          <w:tab w:val="start" w:pos="18pt"/>
        </w:tabs>
        <w:overflowPunct w:val="0"/>
        <w:autoSpaceDE w:val="0"/>
        <w:autoSpaceDN w:val="0"/>
        <w:adjustRightInd w:val="0"/>
        <w:textAlignment w:val="baseline"/>
        <w:rPr>
          <w:rFonts w:cs="Times New Roman"/>
          <w:sz w:val="22"/>
          <w:shd w:val="pct15" w:color="auto" w:fill="FFFFFF"/>
          <w:lang w:eastAsia="ja-JP"/>
        </w:rPr>
      </w:pPr>
    </w:p>
    <w:p w14:paraId="3BD9BEA8" w14:textId="77777777" w:rsidR="005B717C" w:rsidRPr="00BC138A" w:rsidRDefault="005B717C" w:rsidP="00A74E98">
      <w:pPr>
        <w:pStyle w:val="3"/>
        <w:numPr>
          <w:ilvl w:val="0"/>
          <w:numId w:val="0"/>
        </w:numPr>
        <w:rPr>
          <w:rFonts w:eastAsia="MS Mincho"/>
          <w:shd w:val="pct15" w:color="auto" w:fill="FFFFFF"/>
        </w:rPr>
      </w:pPr>
      <w:proofErr w:type="spellStart"/>
      <w:r w:rsidRPr="00BC138A">
        <w:rPr>
          <w:rFonts w:eastAsia="MS Mincho"/>
          <w:shd w:val="pct15" w:color="auto" w:fill="FFFFFF"/>
        </w:rPr>
        <w:lastRenderedPageBreak/>
        <w:t>6.2G.2</w:t>
      </w:r>
      <w:proofErr w:type="spellEnd"/>
      <w:r w:rsidRPr="00BC138A">
        <w:rPr>
          <w:rFonts w:eastAsia="MS Mincho"/>
          <w:shd w:val="pct15" w:color="auto" w:fill="FFFFFF"/>
        </w:rPr>
        <w:tab/>
      </w:r>
      <w:r w:rsidRPr="00BC138A">
        <w:rPr>
          <w:rFonts w:eastAsia="MS Mincho"/>
          <w:shd w:val="pct15" w:color="auto" w:fill="FFFFFF"/>
          <w:lang w:eastAsia="zh-CN"/>
        </w:rPr>
        <w:t xml:space="preserve">UE </w:t>
      </w:r>
      <w:r w:rsidRPr="00BC138A">
        <w:rPr>
          <w:rFonts w:eastAsia="MS Mincho"/>
          <w:shd w:val="pct15" w:color="auto" w:fill="FFFFFF"/>
        </w:rPr>
        <w:t xml:space="preserve">maximum output power reduction for </w:t>
      </w:r>
      <w:proofErr w:type="spellStart"/>
      <w:r w:rsidRPr="00BC138A">
        <w:rPr>
          <w:rFonts w:eastAsia="MS Mincho"/>
          <w:shd w:val="pct15" w:color="auto" w:fill="FFFFFF"/>
        </w:rPr>
        <w:t>Tx</w:t>
      </w:r>
      <w:proofErr w:type="spellEnd"/>
      <w:r w:rsidRPr="00BC138A">
        <w:rPr>
          <w:rFonts w:eastAsia="MS Mincho"/>
          <w:shd w:val="pct15" w:color="auto" w:fill="FFFFFF"/>
        </w:rPr>
        <w:t xml:space="preserve"> Diversity</w:t>
      </w:r>
    </w:p>
    <w:p w14:paraId="2B740A66" w14:textId="77777777" w:rsidR="005B717C" w:rsidRPr="004F6D31" w:rsidRDefault="005B717C" w:rsidP="00A74E98">
      <w:pPr>
        <w:rPr>
          <w:shd w:val="pct15" w:color="auto" w:fill="FFFFFF"/>
        </w:rPr>
      </w:pPr>
      <w:r w:rsidRPr="00BC138A">
        <w:rPr>
          <w:shd w:val="pct15" w:color="auto" w:fill="FFFFFF"/>
        </w:rPr>
        <w:t xml:space="preserve">For UE supporting </w:t>
      </w:r>
      <w:proofErr w:type="spellStart"/>
      <w:proofErr w:type="gramStart"/>
      <w:r w:rsidRPr="00BC138A">
        <w:rPr>
          <w:shd w:val="pct15" w:color="auto" w:fill="FFFFFF"/>
        </w:rPr>
        <w:t>Tx</w:t>
      </w:r>
      <w:proofErr w:type="spellEnd"/>
      <w:proofErr w:type="gramEnd"/>
      <w:r w:rsidRPr="00BC138A">
        <w:rPr>
          <w:shd w:val="pct15" w:color="auto" w:fill="FFFFFF"/>
        </w:rPr>
        <w:t xml:space="preserve"> diversity, the allowed 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 for the maximum output power in Table 6.2.</w:t>
      </w:r>
      <w:r w:rsidRPr="00BC138A">
        <w:rPr>
          <w:rFonts w:hint="eastAsia"/>
          <w:shd w:val="pct15" w:color="auto" w:fill="FFFFFF"/>
        </w:rPr>
        <w:t>1</w:t>
      </w:r>
      <w:r w:rsidRPr="00BC138A">
        <w:rPr>
          <w:shd w:val="pct15" w:color="auto" w:fill="FFFFFF"/>
        </w:rPr>
        <w:t xml:space="preserve">-1 is specified in </w:t>
      </w:r>
      <w:r w:rsidRPr="00BC138A">
        <w:rPr>
          <w:highlight w:val="yellow"/>
          <w:shd w:val="pct15" w:color="auto" w:fill="FFFFFF"/>
        </w:rPr>
        <w:t xml:space="preserve">Table 6.2.2-1, Table </w:t>
      </w:r>
      <w:proofErr w:type="spellStart"/>
      <w:r w:rsidRPr="00BC138A">
        <w:rPr>
          <w:highlight w:val="yellow"/>
          <w:shd w:val="pct15" w:color="auto" w:fill="FFFFFF"/>
        </w:rPr>
        <w:t>6.2D.2</w:t>
      </w:r>
      <w:proofErr w:type="spellEnd"/>
      <w:r w:rsidRPr="00BC138A">
        <w:rPr>
          <w:highlight w:val="yellow"/>
          <w:shd w:val="pct15" w:color="auto" w:fill="FFFFFF"/>
        </w:rPr>
        <w:t xml:space="preserve">-1, Table </w:t>
      </w:r>
      <w:proofErr w:type="spellStart"/>
      <w:r w:rsidRPr="00BC138A">
        <w:rPr>
          <w:highlight w:val="yellow"/>
          <w:shd w:val="pct15" w:color="auto" w:fill="FFFFFF"/>
        </w:rPr>
        <w:t>6.2D.2</w:t>
      </w:r>
      <w:proofErr w:type="spellEnd"/>
      <w:r w:rsidRPr="00BC138A">
        <w:rPr>
          <w:highlight w:val="yellow"/>
          <w:shd w:val="pct15" w:color="auto" w:fill="FFFFFF"/>
        </w:rPr>
        <w:t xml:space="preserve">-2 and Table </w:t>
      </w:r>
      <w:proofErr w:type="spellStart"/>
      <w:r w:rsidRPr="00BC138A">
        <w:rPr>
          <w:highlight w:val="yellow"/>
          <w:shd w:val="pct15" w:color="auto" w:fill="FFFFFF"/>
        </w:rPr>
        <w:t>6.2D.2</w:t>
      </w:r>
      <w:proofErr w:type="spellEnd"/>
      <w:r w:rsidRPr="00BC138A">
        <w:rPr>
          <w:highlight w:val="yellow"/>
          <w:shd w:val="pct15" w:color="auto" w:fill="FFFFFF"/>
        </w:rPr>
        <w:t>-3 for UE power class 3, 2 and 1.5 respectively</w:t>
      </w:r>
      <w:r w:rsidRPr="00BC138A">
        <w:rPr>
          <w:shd w:val="pct15" w:color="auto" w:fill="FFFFFF"/>
        </w:rPr>
        <w:t>. For UE power class 1.5, the allowed maximum power reduction (</w:t>
      </w:r>
      <w:proofErr w:type="spellStart"/>
      <w:r w:rsidRPr="00BC138A">
        <w:rPr>
          <w:shd w:val="pct15" w:color="auto" w:fill="FFFFFF"/>
        </w:rPr>
        <w:t>MPR</w:t>
      </w:r>
      <w:proofErr w:type="spellEnd"/>
      <w:r w:rsidRPr="00BC138A">
        <w:rPr>
          <w:shd w:val="pct15" w:color="auto" w:fill="FFFFFF"/>
        </w:rPr>
        <w:t xml:space="preserve">) defined in Table </w:t>
      </w:r>
      <w:proofErr w:type="spellStart"/>
      <w:r w:rsidRPr="00BC138A">
        <w:rPr>
          <w:shd w:val="pct15" w:color="auto" w:fill="FFFFFF"/>
        </w:rPr>
        <w:t>6.2D.2</w:t>
      </w:r>
      <w:proofErr w:type="spellEnd"/>
      <w:r w:rsidRPr="00BC138A">
        <w:rPr>
          <w:shd w:val="pct15" w:color="auto" w:fill="FFFFFF"/>
        </w:rPr>
        <w:t xml:space="preserve">-3 is in accordance with the indicated </w:t>
      </w:r>
      <w:proofErr w:type="spellStart"/>
      <w:r w:rsidRPr="00BC138A">
        <w:rPr>
          <w:i/>
          <w:iCs/>
          <w:shd w:val="pct15" w:color="auto" w:fill="FFFFFF"/>
        </w:rPr>
        <w:t>modifiedMPR</w:t>
      </w:r>
      <w:proofErr w:type="spellEnd"/>
      <w:r w:rsidRPr="00BC138A">
        <w:rPr>
          <w:i/>
          <w:iCs/>
          <w:shd w:val="pct15" w:color="auto" w:fill="FFFFFF"/>
        </w:rPr>
        <w:t>-Behavior</w:t>
      </w:r>
      <w:r w:rsidRPr="00BC138A">
        <w:rPr>
          <w:shd w:val="pct15" w:color="auto" w:fill="FFFFFF"/>
        </w:rPr>
        <w:t xml:space="preserve"> specified in Table </w:t>
      </w:r>
      <w:proofErr w:type="spellStart"/>
      <w:r w:rsidRPr="00BC138A">
        <w:rPr>
          <w:shd w:val="pct15" w:color="auto" w:fill="FFFFFF"/>
        </w:rPr>
        <w:t>L.1</w:t>
      </w:r>
      <w:proofErr w:type="spellEnd"/>
      <w:r w:rsidRPr="00BC138A">
        <w:rPr>
          <w:shd w:val="pct15" w:color="auto" w:fill="FFFFFF"/>
        </w:rPr>
        <w:t xml:space="preserve">-1 for channel bandwidths ≤ 100 </w:t>
      </w:r>
      <w:proofErr w:type="spellStart"/>
      <w:r w:rsidRPr="00BC138A">
        <w:rPr>
          <w:shd w:val="pct15" w:color="auto" w:fill="FFFFFF"/>
        </w:rPr>
        <w:t>MHz.</w:t>
      </w:r>
      <w:proofErr w:type="spellEnd"/>
      <w:r w:rsidRPr="00BC138A">
        <w:rPr>
          <w:shd w:val="pct15" w:color="auto" w:fill="FFFFFF"/>
        </w:rPr>
        <w:t xml:space="preserve"> The maximum output power is defined as the sum of the maximum output power at each UE antenna connector.</w:t>
      </w:r>
    </w:p>
    <w:p w14:paraId="4EFEE489" w14:textId="77777777" w:rsidR="005B717C" w:rsidRDefault="005B717C" w:rsidP="00A74E98">
      <w:pPr>
        <w:rPr>
          <w:lang w:val="en-GB" w:eastAsia="en-US"/>
        </w:rPr>
      </w:pPr>
    </w:p>
    <w:p w14:paraId="172E589D" w14:textId="37FD5414" w:rsidR="005B717C" w:rsidRPr="00506DE6" w:rsidRDefault="005B717C" w:rsidP="00A74E98">
      <w:pPr>
        <w:tabs>
          <w:tab w:val="start" w:pos="18pt"/>
        </w:tabs>
        <w:overflowPunct w:val="0"/>
        <w:autoSpaceDE w:val="0"/>
        <w:autoSpaceDN w:val="0"/>
        <w:adjustRightInd w:val="0"/>
        <w:spacing w:after="6pt"/>
        <w:textAlignment w:val="baseline"/>
        <w:rPr>
          <w:rFonts w:eastAsia="宋体" w:cs="Times New Roman"/>
          <w:sz w:val="22"/>
        </w:rPr>
      </w:pPr>
      <w:r w:rsidRPr="00BC138A">
        <w:rPr>
          <w:rFonts w:eastAsia="宋体" w:cs="Times New Roman" w:hint="eastAsia"/>
          <w:b/>
          <w:sz w:val="22"/>
        </w:rPr>
        <w:t>O</w:t>
      </w:r>
      <w:r w:rsidRPr="00BC138A">
        <w:rPr>
          <w:rFonts w:eastAsia="宋体" w:cs="Times New Roman"/>
          <w:b/>
          <w:sz w:val="22"/>
        </w:rPr>
        <w:t>bservation</w:t>
      </w:r>
      <w:r>
        <w:rPr>
          <w:rFonts w:eastAsia="宋体" w:cs="Times New Roman"/>
          <w:b/>
          <w:sz w:val="22"/>
        </w:rPr>
        <w:t xml:space="preserve"> 1</w:t>
      </w:r>
      <w:r w:rsidRPr="00BC138A">
        <w:rPr>
          <w:rFonts w:eastAsia="宋体" w:cs="Times New Roman"/>
          <w:b/>
          <w:sz w:val="22"/>
        </w:rPr>
        <w:t xml:space="preserve">: </w:t>
      </w:r>
      <w:r w:rsidRPr="00BC138A">
        <w:rPr>
          <w:rFonts w:eastAsia="宋体" w:cs="Times New Roman"/>
          <w:sz w:val="22"/>
        </w:rPr>
        <w:t xml:space="preserve">In </w:t>
      </w:r>
      <w:proofErr w:type="spellStart"/>
      <w:r w:rsidR="00CB4107">
        <w:rPr>
          <w:rFonts w:eastAsia="宋体" w:cs="Times New Roman"/>
          <w:sz w:val="22"/>
        </w:rPr>
        <w:t>RAN4</w:t>
      </w:r>
      <w:proofErr w:type="spellEnd"/>
      <w:r w:rsidR="00CB4107">
        <w:rPr>
          <w:rFonts w:eastAsia="宋体" w:cs="Times New Roman"/>
          <w:sz w:val="22"/>
        </w:rPr>
        <w:t xml:space="preserve"> endorsed CR</w:t>
      </w:r>
      <w:r w:rsidR="005B4DEA">
        <w:rPr>
          <w:rFonts w:eastAsia="宋体" w:cs="Times New Roman"/>
          <w:sz w:val="22"/>
        </w:rPr>
        <w:t xml:space="preserve"> </w:t>
      </w:r>
      <w:r>
        <w:rPr>
          <w:rFonts w:eastAsia="宋体" w:cs="Times New Roman"/>
          <w:sz w:val="22"/>
        </w:rPr>
        <w:t>[</w:t>
      </w:r>
      <w:r w:rsidR="00CB4107">
        <w:rPr>
          <w:rFonts w:eastAsia="宋体" w:cs="Times New Roman"/>
          <w:sz w:val="22"/>
        </w:rPr>
        <w:t>4</w:t>
      </w:r>
      <w:r>
        <w:rPr>
          <w:rFonts w:eastAsia="宋体" w:cs="Times New Roman"/>
          <w:sz w:val="22"/>
        </w:rPr>
        <w:t>]</w:t>
      </w:r>
      <w:r w:rsidRPr="00BC138A">
        <w:rPr>
          <w:rFonts w:eastAsia="宋体" w:cs="Times New Roman"/>
          <w:sz w:val="22"/>
        </w:rPr>
        <w:t>,</w:t>
      </w:r>
      <w:r>
        <w:rPr>
          <w:rFonts w:eastAsia="宋体" w:cs="Times New Roman"/>
          <w:sz w:val="22"/>
        </w:rPr>
        <w:t xml:space="preserve"> </w:t>
      </w:r>
      <w:r w:rsidR="00F3005A">
        <w:rPr>
          <w:rFonts w:eastAsia="宋体" w:cs="Times New Roman"/>
          <w:sz w:val="22"/>
        </w:rPr>
        <w:t xml:space="preserve">it was agreed to remove </w:t>
      </w:r>
      <w:proofErr w:type="spellStart"/>
      <w:r w:rsidR="00F3005A">
        <w:rPr>
          <w:rFonts w:eastAsia="宋体" w:cs="Times New Roman"/>
          <w:sz w:val="22"/>
        </w:rPr>
        <w:t>2Tx</w:t>
      </w:r>
      <w:proofErr w:type="spellEnd"/>
      <w:r w:rsidR="00F3005A">
        <w:rPr>
          <w:rFonts w:eastAsia="宋体" w:cs="Times New Roman"/>
          <w:sz w:val="22"/>
        </w:rPr>
        <w:t xml:space="preserve"> </w:t>
      </w:r>
      <w:proofErr w:type="spellStart"/>
      <w:r w:rsidR="00F3005A">
        <w:rPr>
          <w:rFonts w:eastAsia="宋体" w:cs="Times New Roman"/>
          <w:sz w:val="22"/>
        </w:rPr>
        <w:t>PC2</w:t>
      </w:r>
      <w:proofErr w:type="spellEnd"/>
      <w:r w:rsidR="00F3005A">
        <w:rPr>
          <w:rFonts w:eastAsia="宋体" w:cs="Times New Roman"/>
          <w:sz w:val="22"/>
        </w:rPr>
        <w:t xml:space="preserve"> and </w:t>
      </w:r>
      <w:proofErr w:type="spellStart"/>
      <w:r w:rsidRPr="00BC138A">
        <w:rPr>
          <w:rFonts w:eastAsia="宋体" w:cs="Times New Roman"/>
          <w:sz w:val="22"/>
        </w:rPr>
        <w:t>PC</w:t>
      </w:r>
      <w:r>
        <w:rPr>
          <w:rFonts w:eastAsia="宋体" w:cs="Times New Roman"/>
          <w:sz w:val="22"/>
        </w:rPr>
        <w:t>1.5</w:t>
      </w:r>
      <w:proofErr w:type="spellEnd"/>
      <w:r w:rsidRPr="00BC138A">
        <w:rPr>
          <w:rFonts w:eastAsia="宋体" w:cs="Times New Roman"/>
          <w:sz w:val="22"/>
        </w:rPr>
        <w:t xml:space="preserve"> </w:t>
      </w:r>
      <w:proofErr w:type="spellStart"/>
      <w:r w:rsidR="00F3005A">
        <w:rPr>
          <w:rFonts w:eastAsia="宋体" w:cs="Times New Roman"/>
          <w:sz w:val="22"/>
        </w:rPr>
        <w:t>MPR</w:t>
      </w:r>
      <w:proofErr w:type="spellEnd"/>
      <w:r w:rsidR="00F3005A">
        <w:rPr>
          <w:rFonts w:eastAsia="宋体" w:cs="Times New Roman"/>
          <w:sz w:val="22"/>
        </w:rPr>
        <w:t xml:space="preserve"> </w:t>
      </w:r>
      <w:r w:rsidRPr="00BC138A">
        <w:rPr>
          <w:rFonts w:eastAsia="宋体" w:cs="Times New Roman"/>
          <w:sz w:val="22"/>
        </w:rPr>
        <w:t>requirements from clause 6.2.2.</w:t>
      </w:r>
    </w:p>
    <w:p w14:paraId="2392305E" w14:textId="58405B59" w:rsidR="005B717C" w:rsidRPr="00F3005A" w:rsidRDefault="005B717C" w:rsidP="00A74E98">
      <w:pPr>
        <w:tabs>
          <w:tab w:val="start" w:pos="18pt"/>
        </w:tabs>
        <w:overflowPunct w:val="0"/>
        <w:autoSpaceDE w:val="0"/>
        <w:autoSpaceDN w:val="0"/>
        <w:adjustRightInd w:val="0"/>
        <w:spacing w:after="6pt"/>
        <w:textAlignment w:val="baseline"/>
        <w:rPr>
          <w:rFonts w:eastAsia="宋体" w:cs="Times New Roman"/>
          <w:sz w:val="22"/>
        </w:rPr>
      </w:pPr>
      <w:r>
        <w:rPr>
          <w:rFonts w:eastAsia="宋体" w:cs="Times New Roman"/>
          <w:b/>
          <w:sz w:val="22"/>
        </w:rPr>
        <w:t xml:space="preserve">Observation 2: </w:t>
      </w:r>
      <w:r w:rsidR="00F3005A" w:rsidRPr="00BC138A">
        <w:rPr>
          <w:rFonts w:eastAsia="宋体" w:cs="Times New Roman"/>
          <w:sz w:val="22"/>
        </w:rPr>
        <w:t xml:space="preserve">In </w:t>
      </w:r>
      <w:proofErr w:type="spellStart"/>
      <w:r w:rsidR="00CB4107">
        <w:rPr>
          <w:rFonts w:eastAsia="宋体" w:cs="Times New Roman"/>
          <w:sz w:val="22"/>
        </w:rPr>
        <w:t>RAN4</w:t>
      </w:r>
      <w:proofErr w:type="spellEnd"/>
      <w:r w:rsidR="00CB4107">
        <w:rPr>
          <w:rFonts w:eastAsia="宋体" w:cs="Times New Roman"/>
          <w:sz w:val="22"/>
        </w:rPr>
        <w:t xml:space="preserve"> endorsed CR</w:t>
      </w:r>
      <w:r w:rsidR="005B4DEA">
        <w:rPr>
          <w:rFonts w:eastAsia="宋体" w:cs="Times New Roman"/>
          <w:sz w:val="22"/>
        </w:rPr>
        <w:t xml:space="preserve"> </w:t>
      </w:r>
      <w:r w:rsidR="00F3005A">
        <w:rPr>
          <w:rFonts w:eastAsia="宋体" w:cs="Times New Roman"/>
          <w:sz w:val="22"/>
        </w:rPr>
        <w:t>[</w:t>
      </w:r>
      <w:r w:rsidR="00CB4107">
        <w:rPr>
          <w:rFonts w:eastAsia="宋体" w:cs="Times New Roman"/>
          <w:sz w:val="22"/>
        </w:rPr>
        <w:t>4</w:t>
      </w:r>
      <w:r w:rsidR="00F3005A">
        <w:rPr>
          <w:rFonts w:eastAsia="宋体" w:cs="Times New Roman"/>
          <w:sz w:val="22"/>
        </w:rPr>
        <w:t>], ge</w:t>
      </w:r>
      <w:r w:rsidRPr="00BC138A">
        <w:rPr>
          <w:rFonts w:eastAsia="宋体" w:cs="Times New Roman"/>
          <w:sz w:val="22"/>
        </w:rPr>
        <w:t xml:space="preserve">neral </w:t>
      </w:r>
      <w:proofErr w:type="spellStart"/>
      <w:r w:rsidRPr="00BC138A">
        <w:rPr>
          <w:rFonts w:eastAsia="宋体" w:cs="Times New Roman"/>
          <w:sz w:val="22"/>
        </w:rPr>
        <w:t>TxD</w:t>
      </w:r>
      <w:proofErr w:type="spellEnd"/>
      <w:r w:rsidRPr="00BC138A">
        <w:rPr>
          <w:rFonts w:eastAsia="宋体" w:cs="Times New Roman"/>
          <w:sz w:val="22"/>
        </w:rPr>
        <w:t xml:space="preserve"> </w:t>
      </w:r>
      <w:proofErr w:type="spellStart"/>
      <w:r w:rsidRPr="00BC138A">
        <w:rPr>
          <w:rFonts w:eastAsia="宋体" w:cs="Times New Roman"/>
          <w:sz w:val="22"/>
        </w:rPr>
        <w:t>requirments</w:t>
      </w:r>
      <w:proofErr w:type="spellEnd"/>
      <w:r w:rsidRPr="00BC138A">
        <w:rPr>
          <w:rFonts w:eastAsia="宋体" w:cs="Times New Roman"/>
          <w:sz w:val="22"/>
        </w:rPr>
        <w:t xml:space="preserve"> are </w:t>
      </w:r>
      <w:r w:rsidR="00F3005A">
        <w:rPr>
          <w:rFonts w:eastAsia="宋体" w:cs="Times New Roman"/>
          <w:sz w:val="22"/>
        </w:rPr>
        <w:t>specified in suffix G and refer</w:t>
      </w:r>
      <w:r w:rsidRPr="00BC138A">
        <w:rPr>
          <w:rFonts w:eastAsia="宋体" w:cs="Times New Roman"/>
          <w:sz w:val="22"/>
        </w:rPr>
        <w:t xml:space="preserve"> to detailed </w:t>
      </w:r>
      <w:proofErr w:type="spellStart"/>
      <w:r w:rsidRPr="00BC138A">
        <w:rPr>
          <w:rFonts w:eastAsia="宋体" w:cs="Times New Roman"/>
          <w:sz w:val="22"/>
        </w:rPr>
        <w:t>2Tx</w:t>
      </w:r>
      <w:proofErr w:type="spellEnd"/>
      <w:r w:rsidRPr="00BC138A">
        <w:rPr>
          <w:rFonts w:eastAsia="宋体" w:cs="Times New Roman"/>
          <w:sz w:val="22"/>
        </w:rPr>
        <w:t xml:space="preserve"> requirements in suffix D</w:t>
      </w:r>
      <w:r>
        <w:rPr>
          <w:rFonts w:eastAsia="宋体" w:cs="Times New Roman"/>
          <w:sz w:val="22"/>
        </w:rPr>
        <w:t>.</w:t>
      </w:r>
    </w:p>
    <w:p w14:paraId="5645BDF6" w14:textId="31D6DF16" w:rsidR="003A26AD" w:rsidRPr="005F4F69" w:rsidRDefault="003A26AD" w:rsidP="00A74E98">
      <w:pPr>
        <w:pStyle w:val="2"/>
      </w:pPr>
      <w:proofErr w:type="spellStart"/>
      <w:r>
        <w:t>TxD</w:t>
      </w:r>
      <w:proofErr w:type="spellEnd"/>
      <w:r>
        <w:t xml:space="preserve"> </w:t>
      </w:r>
      <w:r w:rsidR="0012367A">
        <w:t>test case</w:t>
      </w:r>
    </w:p>
    <w:p w14:paraId="33289499" w14:textId="621C3B40" w:rsidR="00570EA0" w:rsidRPr="002F01BD" w:rsidRDefault="005B4DEA" w:rsidP="00A74E98">
      <w:pPr>
        <w:spacing w:after="6pt"/>
        <w:rPr>
          <w:rFonts w:cs="Times New Roman"/>
          <w:sz w:val="22"/>
          <w:szCs w:val="20"/>
        </w:rPr>
      </w:pPr>
      <w:r>
        <w:rPr>
          <w:rFonts w:cs="Times New Roman"/>
          <w:sz w:val="22"/>
          <w:szCs w:val="20"/>
        </w:rPr>
        <w:t xml:space="preserve">Based on </w:t>
      </w:r>
      <w:r w:rsidR="00F3005A" w:rsidRPr="005B4DEA">
        <w:rPr>
          <w:rFonts w:cs="Times New Roman"/>
          <w:sz w:val="22"/>
          <w:szCs w:val="20"/>
        </w:rPr>
        <w:t xml:space="preserve">38.101-1 </w:t>
      </w:r>
      <w:proofErr w:type="spellStart"/>
      <w:r w:rsidR="00F3005A" w:rsidRPr="005B4DEA">
        <w:rPr>
          <w:rFonts w:cs="Times New Roman"/>
          <w:sz w:val="22"/>
          <w:szCs w:val="20"/>
        </w:rPr>
        <w:t>v17.4.0</w:t>
      </w:r>
      <w:proofErr w:type="spellEnd"/>
      <w:r w:rsidR="00F3005A" w:rsidRPr="005B4DEA">
        <w:rPr>
          <w:rFonts w:cs="Times New Roman"/>
          <w:sz w:val="22"/>
          <w:szCs w:val="20"/>
        </w:rPr>
        <w:t xml:space="preserve">, </w:t>
      </w:r>
      <w:proofErr w:type="spellStart"/>
      <w:r w:rsidR="00F3005A" w:rsidRPr="005B4DEA">
        <w:rPr>
          <w:rFonts w:cs="Times New Roman"/>
          <w:sz w:val="22"/>
          <w:szCs w:val="20"/>
        </w:rPr>
        <w:t>RA</w:t>
      </w:r>
      <w:r w:rsidR="00F3005A">
        <w:rPr>
          <w:rFonts w:cs="Times New Roman"/>
          <w:sz w:val="22"/>
          <w:szCs w:val="20"/>
        </w:rPr>
        <w:t>N4</w:t>
      </w:r>
      <w:proofErr w:type="spellEnd"/>
      <w:r w:rsidR="00F3005A">
        <w:rPr>
          <w:rFonts w:cs="Times New Roman"/>
          <w:sz w:val="22"/>
          <w:szCs w:val="20"/>
        </w:rPr>
        <w:t xml:space="preserve"> has introduced clause </w:t>
      </w:r>
      <w:proofErr w:type="spellStart"/>
      <w:r w:rsidR="00F3005A">
        <w:rPr>
          <w:rFonts w:cs="Times New Roman"/>
          <w:sz w:val="22"/>
          <w:szCs w:val="20"/>
        </w:rPr>
        <w:t>6.2G</w:t>
      </w:r>
      <w:proofErr w:type="spellEnd"/>
      <w:r w:rsidR="00F3005A">
        <w:rPr>
          <w:rFonts w:cs="Times New Roman"/>
          <w:sz w:val="22"/>
          <w:szCs w:val="20"/>
        </w:rPr>
        <w:t xml:space="preserve"> to separately define </w:t>
      </w:r>
      <w:proofErr w:type="spellStart"/>
      <w:r w:rsidR="00F3005A">
        <w:rPr>
          <w:rFonts w:cs="Times New Roman"/>
          <w:sz w:val="22"/>
          <w:szCs w:val="20"/>
        </w:rPr>
        <w:t>TxD</w:t>
      </w:r>
      <w:proofErr w:type="spellEnd"/>
      <w:r w:rsidR="00F3005A">
        <w:rPr>
          <w:rFonts w:cs="Times New Roman"/>
          <w:sz w:val="22"/>
          <w:szCs w:val="20"/>
        </w:rPr>
        <w:t xml:space="preserve"> requirements.</w:t>
      </w:r>
      <w:r w:rsidR="00F3005A" w:rsidRPr="00F3005A">
        <w:rPr>
          <w:rFonts w:cs="Times New Roman" w:hint="eastAsia"/>
          <w:sz w:val="22"/>
          <w:szCs w:val="20"/>
        </w:rPr>
        <w:t xml:space="preserve"> </w:t>
      </w:r>
      <w:r w:rsidR="00F3005A">
        <w:rPr>
          <w:rFonts w:cs="Times New Roman" w:hint="eastAsia"/>
          <w:sz w:val="22"/>
          <w:szCs w:val="20"/>
        </w:rPr>
        <w:t>C</w:t>
      </w:r>
      <w:r w:rsidR="00F3005A">
        <w:rPr>
          <w:rFonts w:cs="Times New Roman"/>
          <w:sz w:val="22"/>
          <w:szCs w:val="20"/>
        </w:rPr>
        <w:t xml:space="preserve">orrespondingly in </w:t>
      </w:r>
      <w:r w:rsidR="00F3005A" w:rsidRPr="002F01BD">
        <w:rPr>
          <w:rFonts w:cs="Times New Roman"/>
          <w:sz w:val="22"/>
          <w:szCs w:val="20"/>
        </w:rPr>
        <w:t xml:space="preserve">RAN5, test cases </w:t>
      </w:r>
      <w:r w:rsidR="00407134" w:rsidRPr="002F01BD">
        <w:rPr>
          <w:rFonts w:cs="Times New Roman"/>
          <w:sz w:val="22"/>
          <w:szCs w:val="20"/>
        </w:rPr>
        <w:t>with suffix G will be</w:t>
      </w:r>
      <w:r w:rsidR="00F3005A" w:rsidRPr="002F01BD">
        <w:rPr>
          <w:rFonts w:cs="Times New Roman"/>
          <w:sz w:val="22"/>
          <w:szCs w:val="20"/>
        </w:rPr>
        <w:t xml:space="preserve"> </w:t>
      </w:r>
      <w:r w:rsidR="00407134" w:rsidRPr="002F01BD">
        <w:rPr>
          <w:rFonts w:cs="Times New Roman"/>
          <w:sz w:val="22"/>
          <w:szCs w:val="20"/>
        </w:rPr>
        <w:t>specified</w:t>
      </w:r>
      <w:r w:rsidR="00F3005A" w:rsidRPr="002F01BD">
        <w:rPr>
          <w:rFonts w:cs="Times New Roman"/>
          <w:sz w:val="22"/>
          <w:szCs w:val="20"/>
        </w:rPr>
        <w:t xml:space="preserve"> for verifying </w:t>
      </w:r>
      <w:proofErr w:type="spellStart"/>
      <w:r w:rsidR="00F3005A" w:rsidRPr="002F01BD">
        <w:rPr>
          <w:rFonts w:cs="Times New Roman"/>
          <w:sz w:val="22"/>
          <w:szCs w:val="20"/>
        </w:rPr>
        <w:t>TxD</w:t>
      </w:r>
      <w:proofErr w:type="spellEnd"/>
      <w:r w:rsidR="00F3005A" w:rsidRPr="002F01BD">
        <w:rPr>
          <w:rFonts w:cs="Times New Roman"/>
          <w:sz w:val="22"/>
          <w:szCs w:val="20"/>
        </w:rPr>
        <w:t xml:space="preserve"> </w:t>
      </w:r>
      <w:proofErr w:type="spellStart"/>
      <w:r w:rsidR="00F3005A" w:rsidRPr="002F01BD">
        <w:rPr>
          <w:rFonts w:cs="Times New Roman"/>
          <w:sz w:val="22"/>
          <w:szCs w:val="20"/>
        </w:rPr>
        <w:t>requirments</w:t>
      </w:r>
      <w:proofErr w:type="spellEnd"/>
      <w:r w:rsidR="00F3005A" w:rsidRPr="002F01BD">
        <w:rPr>
          <w:rFonts w:cs="Times New Roman"/>
          <w:sz w:val="22"/>
          <w:szCs w:val="20"/>
        </w:rPr>
        <w:t xml:space="preserve"> under </w:t>
      </w:r>
      <w:proofErr w:type="spellStart"/>
      <w:r w:rsidR="00F3005A" w:rsidRPr="002F01BD">
        <w:rPr>
          <w:rFonts w:cs="Times New Roman"/>
          <w:sz w:val="22"/>
          <w:szCs w:val="20"/>
        </w:rPr>
        <w:t>NR_RF_TxD</w:t>
      </w:r>
      <w:proofErr w:type="spellEnd"/>
      <w:r w:rsidR="00F3005A" w:rsidRPr="002F01BD">
        <w:rPr>
          <w:rFonts w:cs="Times New Roman"/>
          <w:sz w:val="22"/>
          <w:szCs w:val="20"/>
        </w:rPr>
        <w:t xml:space="preserve"> WI.</w:t>
      </w:r>
    </w:p>
    <w:p w14:paraId="07EC0DB8" w14:textId="175A4F5D" w:rsidR="00506DE6" w:rsidRPr="00D740F7" w:rsidRDefault="005B4DEA" w:rsidP="00A74E98">
      <w:pPr>
        <w:spacing w:after="6pt"/>
        <w:rPr>
          <w:rFonts w:cs="Times New Roman"/>
          <w:b/>
          <w:sz w:val="22"/>
        </w:rPr>
      </w:pPr>
      <w:r w:rsidRPr="002F01BD">
        <w:rPr>
          <w:rFonts w:cs="Times New Roman"/>
          <w:b/>
          <w:sz w:val="22"/>
        </w:rPr>
        <w:t>Proposal</w:t>
      </w:r>
      <w:r w:rsidR="00407134" w:rsidRPr="002F01BD">
        <w:rPr>
          <w:rFonts w:cs="Times New Roman"/>
          <w:b/>
          <w:sz w:val="22"/>
        </w:rPr>
        <w:t xml:space="preserve"> 1: For </w:t>
      </w:r>
      <w:proofErr w:type="spellStart"/>
      <w:r w:rsidR="00407134" w:rsidRPr="002F01BD">
        <w:rPr>
          <w:rFonts w:cs="Times New Roman"/>
          <w:b/>
          <w:sz w:val="22"/>
        </w:rPr>
        <w:t>TxD</w:t>
      </w:r>
      <w:proofErr w:type="spellEnd"/>
      <w:r w:rsidR="00407134" w:rsidRPr="002F01BD">
        <w:rPr>
          <w:rFonts w:cs="Times New Roman" w:hint="eastAsia"/>
          <w:b/>
          <w:sz w:val="22"/>
        </w:rPr>
        <w:t>,</w:t>
      </w:r>
      <w:r w:rsidR="00407134" w:rsidRPr="002F01BD">
        <w:rPr>
          <w:rFonts w:cs="Times New Roman"/>
          <w:b/>
          <w:sz w:val="22"/>
        </w:rPr>
        <w:t xml:space="preserve"> test cases with suffix G are required </w:t>
      </w:r>
      <w:r w:rsidR="00E41CDF" w:rsidRPr="002F01BD">
        <w:rPr>
          <w:rFonts w:cs="Times New Roman"/>
          <w:b/>
          <w:sz w:val="22"/>
        </w:rPr>
        <w:t xml:space="preserve">to </w:t>
      </w:r>
      <w:r w:rsidR="00570EA0" w:rsidRPr="002F01BD">
        <w:rPr>
          <w:b/>
          <w:bCs/>
          <w:color w:val="000000"/>
          <w:sz w:val="22"/>
        </w:rPr>
        <w:t xml:space="preserve">specify the measurement procedures for </w:t>
      </w:r>
      <w:proofErr w:type="spellStart"/>
      <w:r w:rsidR="00570EA0" w:rsidRPr="002F01BD">
        <w:rPr>
          <w:b/>
          <w:bCs/>
          <w:color w:val="000000"/>
          <w:sz w:val="22"/>
        </w:rPr>
        <w:t>TxD</w:t>
      </w:r>
      <w:proofErr w:type="spellEnd"/>
      <w:r w:rsidR="00570EA0" w:rsidRPr="002F01BD">
        <w:rPr>
          <w:b/>
          <w:bCs/>
          <w:color w:val="000000"/>
          <w:sz w:val="22"/>
        </w:rPr>
        <w:t xml:space="preserve"> requirements</w:t>
      </w:r>
      <w:r w:rsidR="00407134" w:rsidRPr="002F01BD">
        <w:rPr>
          <w:rFonts w:cs="Times New Roman"/>
          <w:b/>
          <w:sz w:val="22"/>
        </w:rPr>
        <w:t>.</w:t>
      </w:r>
    </w:p>
    <w:p w14:paraId="79A70AB0" w14:textId="0860BE29" w:rsidR="00682276" w:rsidRDefault="00682276" w:rsidP="00A74E98">
      <w:pPr>
        <w:spacing w:after="6pt"/>
        <w:rPr>
          <w:rFonts w:cs="Times New Roman"/>
          <w:sz w:val="22"/>
          <w:szCs w:val="20"/>
        </w:rPr>
      </w:pPr>
      <w:r>
        <w:rPr>
          <w:rFonts w:cs="Times New Roman" w:hint="eastAsia"/>
          <w:sz w:val="22"/>
          <w:szCs w:val="20"/>
        </w:rPr>
        <w:t>A</w:t>
      </w:r>
      <w:r>
        <w:rPr>
          <w:rFonts w:cs="Times New Roman"/>
          <w:sz w:val="22"/>
          <w:szCs w:val="20"/>
        </w:rPr>
        <w:t xml:space="preserve">ccording to </w:t>
      </w:r>
      <w:proofErr w:type="spellStart"/>
      <w:r>
        <w:rPr>
          <w:rFonts w:cs="Times New Roman"/>
          <w:sz w:val="22"/>
          <w:szCs w:val="20"/>
        </w:rPr>
        <w:t>RAN4</w:t>
      </w:r>
      <w:proofErr w:type="spellEnd"/>
      <w:r>
        <w:rPr>
          <w:rFonts w:cs="Times New Roman"/>
          <w:sz w:val="22"/>
          <w:szCs w:val="20"/>
        </w:rPr>
        <w:t xml:space="preserve"> agreement in [3]</w:t>
      </w:r>
    </w:p>
    <w:p w14:paraId="345A1588" w14:textId="77777777" w:rsidR="00286340" w:rsidRPr="007C790F" w:rsidRDefault="00286340" w:rsidP="00A74E98">
      <w:pPr>
        <w:pStyle w:val="afb"/>
        <w:widowControl/>
        <w:numPr>
          <w:ilvl w:val="0"/>
          <w:numId w:val="14"/>
        </w:numPr>
        <w:overflowPunct w:val="0"/>
        <w:autoSpaceDE w:val="0"/>
        <w:autoSpaceDN w:val="0"/>
        <w:adjustRightInd w:val="0"/>
        <w:spacing w:after="6pt"/>
        <w:jc w:val="start"/>
        <w:textAlignment w:val="baseline"/>
        <w:rPr>
          <w:rFonts w:eastAsia="Yu Mincho"/>
          <w:iCs/>
          <w:highlight w:val="green"/>
        </w:rPr>
      </w:pPr>
      <w:r w:rsidRPr="007C790F">
        <w:rPr>
          <w:szCs w:val="24"/>
          <w:highlight w:val="green"/>
        </w:rPr>
        <w:t xml:space="preserve">Leave </w:t>
      </w:r>
      <w:proofErr w:type="spellStart"/>
      <w:r w:rsidRPr="007C790F">
        <w:rPr>
          <w:szCs w:val="24"/>
          <w:highlight w:val="green"/>
        </w:rPr>
        <w:t>TxD</w:t>
      </w:r>
      <w:proofErr w:type="spellEnd"/>
      <w:r w:rsidRPr="007C790F">
        <w:rPr>
          <w:szCs w:val="24"/>
          <w:highlight w:val="green"/>
        </w:rPr>
        <w:t xml:space="preserve"> as implementation aspect and assume that UE that does not declare </w:t>
      </w:r>
      <w:proofErr w:type="spellStart"/>
      <w:r w:rsidRPr="007C790F">
        <w:rPr>
          <w:szCs w:val="24"/>
          <w:highlight w:val="green"/>
        </w:rPr>
        <w:t>TxD</w:t>
      </w:r>
      <w:proofErr w:type="spellEnd"/>
      <w:r w:rsidRPr="007C790F">
        <w:rPr>
          <w:szCs w:val="24"/>
          <w:highlight w:val="green"/>
        </w:rPr>
        <w:t xml:space="preserve"> meets </w:t>
      </w:r>
      <w:proofErr w:type="spellStart"/>
      <w:r w:rsidRPr="007C790F">
        <w:rPr>
          <w:szCs w:val="24"/>
          <w:highlight w:val="green"/>
        </w:rPr>
        <w:t>1Tx</w:t>
      </w:r>
      <w:proofErr w:type="spellEnd"/>
      <w:r w:rsidRPr="007C790F">
        <w:rPr>
          <w:szCs w:val="24"/>
          <w:highlight w:val="green"/>
        </w:rPr>
        <w:t xml:space="preserve"> requirements and has at least one full power PA</w:t>
      </w:r>
    </w:p>
    <w:p w14:paraId="7EF8C337" w14:textId="77777777" w:rsidR="00286340" w:rsidRPr="007C790F" w:rsidRDefault="00286340" w:rsidP="00A74E98">
      <w:pPr>
        <w:pStyle w:val="afb"/>
        <w:widowControl/>
        <w:numPr>
          <w:ilvl w:val="1"/>
          <w:numId w:val="14"/>
        </w:numPr>
        <w:overflowPunct w:val="0"/>
        <w:autoSpaceDE w:val="0"/>
        <w:autoSpaceDN w:val="0"/>
        <w:adjustRightInd w:val="0"/>
        <w:spacing w:after="6pt"/>
        <w:jc w:val="start"/>
        <w:textAlignment w:val="baseline"/>
        <w:rPr>
          <w:rFonts w:eastAsia="Yu Mincho"/>
          <w:iCs/>
          <w:highlight w:val="green"/>
        </w:rPr>
      </w:pPr>
      <w:r w:rsidRPr="007C790F">
        <w:rPr>
          <w:szCs w:val="24"/>
          <w:highlight w:val="green"/>
        </w:rPr>
        <w:t xml:space="preserve">Only UE supporting 23+23 for </w:t>
      </w:r>
      <w:proofErr w:type="spellStart"/>
      <w:r w:rsidRPr="007C790F">
        <w:rPr>
          <w:szCs w:val="24"/>
          <w:highlight w:val="green"/>
        </w:rPr>
        <w:t>PC2</w:t>
      </w:r>
      <w:proofErr w:type="spellEnd"/>
      <w:r w:rsidRPr="007C790F">
        <w:rPr>
          <w:szCs w:val="24"/>
          <w:highlight w:val="green"/>
        </w:rPr>
        <w:t xml:space="preserve"> and UE supporting 26+26 for </w:t>
      </w:r>
      <w:proofErr w:type="spellStart"/>
      <w:r w:rsidRPr="007C790F">
        <w:rPr>
          <w:szCs w:val="24"/>
          <w:highlight w:val="green"/>
        </w:rPr>
        <w:t>PC1.5</w:t>
      </w:r>
      <w:proofErr w:type="spellEnd"/>
      <w:r w:rsidRPr="007C790F">
        <w:rPr>
          <w:szCs w:val="24"/>
          <w:highlight w:val="green"/>
        </w:rPr>
        <w:t xml:space="preserve"> are allowed to report </w:t>
      </w:r>
      <w:proofErr w:type="spellStart"/>
      <w:r w:rsidRPr="007C790F">
        <w:rPr>
          <w:szCs w:val="24"/>
          <w:highlight w:val="green"/>
        </w:rPr>
        <w:t>TxD</w:t>
      </w:r>
      <w:proofErr w:type="spellEnd"/>
    </w:p>
    <w:p w14:paraId="6685CBBF" w14:textId="0482C65D" w:rsidR="00286340" w:rsidRDefault="00580D96" w:rsidP="00A74E98">
      <w:pPr>
        <w:spacing w:after="6pt"/>
        <w:rPr>
          <w:rFonts w:cs="Times New Roman"/>
          <w:sz w:val="22"/>
          <w:szCs w:val="20"/>
        </w:rPr>
      </w:pPr>
      <w:r w:rsidRPr="00580D96">
        <w:rPr>
          <w:rFonts w:cs="Times New Roman"/>
          <w:sz w:val="22"/>
          <w:szCs w:val="20"/>
        </w:rPr>
        <w:t xml:space="preserve">For </w:t>
      </w:r>
      <w:r>
        <w:rPr>
          <w:rFonts w:cs="Times New Roman"/>
          <w:sz w:val="22"/>
          <w:szCs w:val="20"/>
        </w:rPr>
        <w:t xml:space="preserve">UE supporting </w:t>
      </w:r>
      <w:proofErr w:type="spellStart"/>
      <w:r>
        <w:rPr>
          <w:rFonts w:cs="Times New Roman"/>
          <w:sz w:val="22"/>
          <w:szCs w:val="20"/>
        </w:rPr>
        <w:t>23+23</w:t>
      </w:r>
      <w:r w:rsidR="00286340">
        <w:rPr>
          <w:rFonts w:cs="Times New Roman"/>
          <w:sz w:val="22"/>
          <w:szCs w:val="20"/>
        </w:rPr>
        <w:t>dBm</w:t>
      </w:r>
      <w:proofErr w:type="spellEnd"/>
      <w:r>
        <w:rPr>
          <w:rFonts w:cs="Times New Roman"/>
          <w:sz w:val="22"/>
          <w:szCs w:val="20"/>
        </w:rPr>
        <w:t xml:space="preserve"> for </w:t>
      </w:r>
      <w:proofErr w:type="spellStart"/>
      <w:r>
        <w:rPr>
          <w:rFonts w:cs="Times New Roman"/>
          <w:sz w:val="22"/>
          <w:szCs w:val="20"/>
        </w:rPr>
        <w:t>PC2</w:t>
      </w:r>
      <w:proofErr w:type="spellEnd"/>
      <w:r>
        <w:rPr>
          <w:rFonts w:cs="Times New Roman"/>
          <w:sz w:val="22"/>
          <w:szCs w:val="20"/>
        </w:rPr>
        <w:t xml:space="preserve"> and </w:t>
      </w:r>
      <w:proofErr w:type="spellStart"/>
      <w:r>
        <w:rPr>
          <w:rFonts w:cs="Times New Roman"/>
          <w:sz w:val="22"/>
          <w:szCs w:val="20"/>
        </w:rPr>
        <w:t>26+26</w:t>
      </w:r>
      <w:r w:rsidR="00286340">
        <w:rPr>
          <w:rFonts w:cs="Times New Roman"/>
          <w:sz w:val="22"/>
          <w:szCs w:val="20"/>
        </w:rPr>
        <w:t>dBm</w:t>
      </w:r>
      <w:proofErr w:type="spellEnd"/>
      <w:r>
        <w:rPr>
          <w:rFonts w:cs="Times New Roman"/>
          <w:sz w:val="22"/>
          <w:szCs w:val="20"/>
        </w:rPr>
        <w:t xml:space="preserve"> for </w:t>
      </w:r>
      <w:proofErr w:type="spellStart"/>
      <w:r>
        <w:rPr>
          <w:rFonts w:cs="Times New Roman"/>
          <w:sz w:val="22"/>
          <w:szCs w:val="20"/>
        </w:rPr>
        <w:t>PC1.5</w:t>
      </w:r>
      <w:proofErr w:type="spellEnd"/>
      <w:r>
        <w:rPr>
          <w:rFonts w:cs="Times New Roman"/>
          <w:sz w:val="22"/>
          <w:szCs w:val="20"/>
        </w:rPr>
        <w:t xml:space="preserve">, </w:t>
      </w:r>
      <w:r w:rsidR="003B0874">
        <w:rPr>
          <w:rFonts w:cs="Times New Roman"/>
          <w:sz w:val="22"/>
          <w:szCs w:val="20"/>
        </w:rPr>
        <w:t>UE couldn’t achieve the maximum out power by single PA since there is no full power PA.</w:t>
      </w:r>
      <w:r w:rsidR="003B0874">
        <w:rPr>
          <w:rFonts w:cs="Times New Roman" w:hint="eastAsia"/>
          <w:sz w:val="22"/>
          <w:szCs w:val="20"/>
        </w:rPr>
        <w:t xml:space="preserve"> </w:t>
      </w:r>
      <w:r w:rsidR="00286340">
        <w:rPr>
          <w:rFonts w:cs="Times New Roman"/>
          <w:sz w:val="22"/>
          <w:szCs w:val="20"/>
        </w:rPr>
        <w:t xml:space="preserve">Therefore, </w:t>
      </w:r>
      <w:r w:rsidR="00867C00">
        <w:rPr>
          <w:rFonts w:cs="Times New Roman"/>
          <w:sz w:val="22"/>
          <w:szCs w:val="20"/>
        </w:rPr>
        <w:t xml:space="preserve">UE have to </w:t>
      </w:r>
      <w:r w:rsidR="009D6EF9">
        <w:rPr>
          <w:rFonts w:cs="Times New Roman"/>
          <w:sz w:val="22"/>
          <w:szCs w:val="20"/>
        </w:rPr>
        <w:t xml:space="preserve">report </w:t>
      </w:r>
      <w:proofErr w:type="spellStart"/>
      <w:r w:rsidR="009D6EF9">
        <w:rPr>
          <w:rFonts w:cs="Times New Roman"/>
          <w:sz w:val="22"/>
          <w:szCs w:val="20"/>
        </w:rPr>
        <w:t>TxD</w:t>
      </w:r>
      <w:proofErr w:type="spellEnd"/>
      <w:r w:rsidR="009D6EF9">
        <w:rPr>
          <w:rFonts w:cs="Times New Roman"/>
          <w:sz w:val="22"/>
          <w:szCs w:val="20"/>
        </w:rPr>
        <w:t xml:space="preserve"> support and </w:t>
      </w:r>
      <w:r w:rsidR="00867C00">
        <w:rPr>
          <w:rFonts w:cs="Times New Roman"/>
          <w:sz w:val="22"/>
          <w:szCs w:val="20"/>
        </w:rPr>
        <w:t xml:space="preserve">implement </w:t>
      </w:r>
      <w:proofErr w:type="spellStart"/>
      <w:r w:rsidR="00867C00">
        <w:rPr>
          <w:rFonts w:cs="Times New Roman"/>
          <w:sz w:val="22"/>
          <w:szCs w:val="20"/>
        </w:rPr>
        <w:t>TxD</w:t>
      </w:r>
      <w:proofErr w:type="spellEnd"/>
      <w:r w:rsidR="00867C00">
        <w:rPr>
          <w:rFonts w:cs="Times New Roman"/>
          <w:sz w:val="22"/>
          <w:szCs w:val="20"/>
        </w:rPr>
        <w:t xml:space="preserve"> </w:t>
      </w:r>
      <w:r w:rsidR="005B4DEA">
        <w:rPr>
          <w:rFonts w:cs="Times New Roman"/>
          <w:sz w:val="22"/>
          <w:szCs w:val="20"/>
        </w:rPr>
        <w:t xml:space="preserve">via </w:t>
      </w:r>
      <w:proofErr w:type="spellStart"/>
      <w:r w:rsidR="005B4DEA">
        <w:rPr>
          <w:rFonts w:cs="Times New Roman"/>
          <w:sz w:val="22"/>
          <w:szCs w:val="20"/>
        </w:rPr>
        <w:t>2Tx</w:t>
      </w:r>
      <w:proofErr w:type="spellEnd"/>
      <w:r w:rsidR="005B4DEA">
        <w:rPr>
          <w:rFonts w:cs="Times New Roman"/>
          <w:sz w:val="22"/>
          <w:szCs w:val="20"/>
        </w:rPr>
        <w:t xml:space="preserve"> </w:t>
      </w:r>
      <w:r w:rsidR="00867C00">
        <w:rPr>
          <w:rFonts w:cs="Times New Roman"/>
          <w:sz w:val="22"/>
          <w:szCs w:val="20"/>
        </w:rPr>
        <w:t xml:space="preserve">to achieve </w:t>
      </w:r>
      <w:r w:rsidR="00286340">
        <w:rPr>
          <w:rFonts w:cs="Times New Roman"/>
          <w:sz w:val="22"/>
          <w:szCs w:val="20"/>
        </w:rPr>
        <w:t>MOP</w:t>
      </w:r>
      <w:r w:rsidR="009D6EF9">
        <w:rPr>
          <w:rFonts w:cs="Times New Roman"/>
          <w:sz w:val="22"/>
          <w:szCs w:val="20"/>
        </w:rPr>
        <w:t>,</w:t>
      </w:r>
      <w:r w:rsidR="00E46876">
        <w:rPr>
          <w:rFonts w:cs="Times New Roman"/>
          <w:sz w:val="22"/>
          <w:szCs w:val="20"/>
        </w:rPr>
        <w:t xml:space="preserve"> </w:t>
      </w:r>
      <w:r w:rsidR="009D6EF9">
        <w:rPr>
          <w:rFonts w:cs="Times New Roman"/>
          <w:sz w:val="22"/>
          <w:szCs w:val="20"/>
        </w:rPr>
        <w:t>which</w:t>
      </w:r>
      <w:r w:rsidR="00E46876">
        <w:rPr>
          <w:rFonts w:cs="Times New Roman"/>
          <w:sz w:val="22"/>
          <w:szCs w:val="20"/>
        </w:rPr>
        <w:t xml:space="preserve"> is applicable to </w:t>
      </w:r>
      <w:proofErr w:type="spellStart"/>
      <w:r w:rsidR="00E46876">
        <w:rPr>
          <w:rFonts w:cs="Times New Roman"/>
          <w:sz w:val="22"/>
          <w:szCs w:val="20"/>
        </w:rPr>
        <w:t>TxD</w:t>
      </w:r>
      <w:proofErr w:type="spellEnd"/>
      <w:r w:rsidR="00E46876">
        <w:rPr>
          <w:rFonts w:cs="Times New Roman"/>
          <w:sz w:val="22"/>
          <w:szCs w:val="20"/>
        </w:rPr>
        <w:t xml:space="preserve"> requirements in suffix G in 38.101-1</w:t>
      </w:r>
      <w:r w:rsidR="00286340">
        <w:rPr>
          <w:rFonts w:cs="Times New Roman"/>
          <w:sz w:val="22"/>
          <w:szCs w:val="20"/>
        </w:rPr>
        <w:t>.</w:t>
      </w:r>
    </w:p>
    <w:p w14:paraId="5C9966F3" w14:textId="28008606" w:rsidR="00E46876" w:rsidRDefault="009D6EF9" w:rsidP="00A74E98">
      <w:pPr>
        <w:spacing w:after="6pt"/>
        <w:rPr>
          <w:rFonts w:cs="Times New Roman"/>
          <w:sz w:val="22"/>
          <w:szCs w:val="20"/>
        </w:rPr>
      </w:pPr>
      <w:r>
        <w:rPr>
          <w:rFonts w:cs="Times New Roman" w:hint="eastAsia"/>
          <w:sz w:val="22"/>
          <w:szCs w:val="20"/>
        </w:rPr>
        <w:t>For</w:t>
      </w:r>
      <w:r>
        <w:rPr>
          <w:rFonts w:cs="Times New Roman"/>
          <w:sz w:val="22"/>
          <w:szCs w:val="20"/>
        </w:rPr>
        <w:t xml:space="preserve"> UE not </w:t>
      </w:r>
      <w:r w:rsidR="00E46876">
        <w:rPr>
          <w:rFonts w:cs="Times New Roman"/>
          <w:sz w:val="22"/>
          <w:szCs w:val="20"/>
        </w:rPr>
        <w:t xml:space="preserve">supporting </w:t>
      </w:r>
      <w:proofErr w:type="spellStart"/>
      <w:r w:rsidR="00E46876">
        <w:rPr>
          <w:rFonts w:cs="Times New Roman"/>
          <w:sz w:val="22"/>
          <w:szCs w:val="20"/>
        </w:rPr>
        <w:t>TxD</w:t>
      </w:r>
      <w:proofErr w:type="spellEnd"/>
      <w:r w:rsidR="00E46876">
        <w:rPr>
          <w:rFonts w:cs="Times New Roman"/>
          <w:sz w:val="22"/>
          <w:szCs w:val="20"/>
        </w:rPr>
        <w:t xml:space="preserve">, at least one full power PA is assumed. It’s indicated that maximum output power can be achieved by single PA, which is applicable to </w:t>
      </w:r>
      <w:proofErr w:type="spellStart"/>
      <w:r w:rsidR="00E46876">
        <w:rPr>
          <w:rFonts w:cs="Times New Roman"/>
          <w:sz w:val="22"/>
          <w:szCs w:val="20"/>
        </w:rPr>
        <w:t>1Tx</w:t>
      </w:r>
      <w:proofErr w:type="spellEnd"/>
      <w:r w:rsidR="00E46876">
        <w:rPr>
          <w:rFonts w:cs="Times New Roman"/>
          <w:sz w:val="22"/>
          <w:szCs w:val="20"/>
        </w:rPr>
        <w:t xml:space="preserve"> requirements in clause 6.2 in 38.101-1</w:t>
      </w:r>
      <w:r w:rsidR="005B4DEA">
        <w:rPr>
          <w:rFonts w:cs="Times New Roman"/>
          <w:sz w:val="22"/>
          <w:szCs w:val="20"/>
        </w:rPr>
        <w:t>.</w:t>
      </w:r>
    </w:p>
    <w:p w14:paraId="61EEC7BA" w14:textId="7DBB682D" w:rsidR="00DF7E4E" w:rsidRPr="002F01BD" w:rsidRDefault="00787E04" w:rsidP="00A74E98">
      <w:pPr>
        <w:spacing w:after="6pt"/>
        <w:rPr>
          <w:rFonts w:cs="Times New Roman"/>
          <w:sz w:val="22"/>
          <w:szCs w:val="20"/>
        </w:rPr>
      </w:pPr>
      <w:r>
        <w:rPr>
          <w:rFonts w:cs="Times New Roman"/>
          <w:sz w:val="22"/>
          <w:szCs w:val="20"/>
        </w:rPr>
        <w:t>To sum up</w:t>
      </w:r>
      <w:r w:rsidR="00213E54">
        <w:rPr>
          <w:rFonts w:cs="Times New Roman"/>
          <w:sz w:val="22"/>
          <w:szCs w:val="20"/>
        </w:rPr>
        <w:t>,</w:t>
      </w:r>
      <w:r w:rsidR="00867C00">
        <w:rPr>
          <w:rFonts w:cs="Times New Roman"/>
          <w:sz w:val="22"/>
          <w:szCs w:val="20"/>
        </w:rPr>
        <w:t xml:space="preserve"> </w:t>
      </w:r>
      <w:r w:rsidR="005B4DEA">
        <w:rPr>
          <w:rFonts w:cs="Times New Roman"/>
          <w:sz w:val="22"/>
          <w:szCs w:val="20"/>
        </w:rPr>
        <w:t>it can be conclud</w:t>
      </w:r>
      <w:r w:rsidR="005B4DEA" w:rsidRPr="002F01BD">
        <w:rPr>
          <w:rFonts w:cs="Times New Roman"/>
          <w:sz w:val="22"/>
          <w:szCs w:val="20"/>
        </w:rPr>
        <w:t xml:space="preserve">ed that </w:t>
      </w:r>
      <w:r w:rsidR="00DF7E4E" w:rsidRPr="002F01BD">
        <w:rPr>
          <w:rFonts w:cs="Times New Roman"/>
          <w:sz w:val="22"/>
          <w:szCs w:val="20"/>
        </w:rPr>
        <w:t xml:space="preserve">for </w:t>
      </w:r>
      <w:r w:rsidR="00181218" w:rsidRPr="002F01BD">
        <w:rPr>
          <w:rFonts w:cs="Times New Roman"/>
          <w:sz w:val="22"/>
          <w:szCs w:val="20"/>
        </w:rPr>
        <w:t xml:space="preserve">PC 2 UEs reporting </w:t>
      </w:r>
      <w:proofErr w:type="spellStart"/>
      <w:r w:rsidR="00181218" w:rsidRPr="002F01BD">
        <w:rPr>
          <w:rFonts w:cs="Times New Roman"/>
          <w:sz w:val="22"/>
          <w:szCs w:val="20"/>
        </w:rPr>
        <w:t>TxD</w:t>
      </w:r>
      <w:proofErr w:type="spellEnd"/>
      <w:r w:rsidR="00181218" w:rsidRPr="002F01BD">
        <w:rPr>
          <w:rFonts w:cs="Times New Roman"/>
          <w:sz w:val="22"/>
          <w:szCs w:val="20"/>
        </w:rPr>
        <w:t xml:space="preserve"> or PC 1.5 UEs</w:t>
      </w:r>
      <w:r w:rsidR="00DF7E4E" w:rsidRPr="002F01BD">
        <w:rPr>
          <w:rFonts w:cs="Times New Roman"/>
          <w:sz w:val="22"/>
          <w:szCs w:val="20"/>
        </w:rPr>
        <w:t xml:space="preserve">, </w:t>
      </w:r>
      <w:proofErr w:type="spellStart"/>
      <w:r w:rsidR="00286340" w:rsidRPr="002F01BD">
        <w:rPr>
          <w:rFonts w:cs="Times New Roman"/>
          <w:sz w:val="22"/>
          <w:szCs w:val="20"/>
        </w:rPr>
        <w:t>TxD</w:t>
      </w:r>
      <w:proofErr w:type="spellEnd"/>
      <w:r w:rsidR="00DF7E4E" w:rsidRPr="002F01BD">
        <w:rPr>
          <w:rFonts w:cs="Times New Roman"/>
          <w:sz w:val="22"/>
          <w:szCs w:val="20"/>
        </w:rPr>
        <w:t xml:space="preserve"> test case </w:t>
      </w:r>
      <w:r w:rsidR="00CA03CF" w:rsidRPr="002F01BD">
        <w:rPr>
          <w:rFonts w:cs="Times New Roman"/>
          <w:sz w:val="22"/>
          <w:szCs w:val="20"/>
        </w:rPr>
        <w:t xml:space="preserve">with suffix G will be applicable. For PC 2 UEs not reporting </w:t>
      </w:r>
      <w:proofErr w:type="spellStart"/>
      <w:r w:rsidR="00CA03CF" w:rsidRPr="002F01BD">
        <w:rPr>
          <w:rFonts w:cs="Times New Roman"/>
          <w:sz w:val="22"/>
          <w:szCs w:val="20"/>
        </w:rPr>
        <w:t>TxD</w:t>
      </w:r>
      <w:proofErr w:type="spellEnd"/>
      <w:r w:rsidR="00CA03CF" w:rsidRPr="002F01BD">
        <w:rPr>
          <w:rFonts w:cs="Times New Roman"/>
          <w:sz w:val="22"/>
          <w:szCs w:val="20"/>
        </w:rPr>
        <w:t xml:space="preserve"> or PC 3 </w:t>
      </w:r>
      <w:proofErr w:type="spellStart"/>
      <w:r w:rsidR="00CA03CF" w:rsidRPr="002F01BD">
        <w:rPr>
          <w:rFonts w:cs="Times New Roman"/>
          <w:sz w:val="22"/>
          <w:szCs w:val="20"/>
        </w:rPr>
        <w:t>UEs,test</w:t>
      </w:r>
      <w:proofErr w:type="spellEnd"/>
      <w:r w:rsidR="00CA03CF" w:rsidRPr="002F01BD">
        <w:rPr>
          <w:rFonts w:cs="Times New Roman"/>
          <w:sz w:val="22"/>
          <w:szCs w:val="20"/>
        </w:rPr>
        <w:t xml:space="preserve"> cases defined in clause 6 (clauses with no suffix G) will be applicable.</w:t>
      </w:r>
    </w:p>
    <w:p w14:paraId="277CD0D4" w14:textId="272EFC6D" w:rsidR="004F6D31" w:rsidRDefault="00DF7E4E" w:rsidP="00A74E98">
      <w:pPr>
        <w:tabs>
          <w:tab w:val="start" w:pos="18pt"/>
        </w:tabs>
        <w:overflowPunct w:val="0"/>
        <w:autoSpaceDE w:val="0"/>
        <w:autoSpaceDN w:val="0"/>
        <w:adjustRightInd w:val="0"/>
        <w:textAlignment w:val="baseline"/>
        <w:rPr>
          <w:rFonts w:cs="Times New Roman"/>
          <w:b/>
          <w:sz w:val="22"/>
        </w:rPr>
      </w:pPr>
      <w:r w:rsidRPr="002F01BD">
        <w:rPr>
          <w:rFonts w:cs="Times New Roman"/>
          <w:b/>
          <w:sz w:val="22"/>
        </w:rPr>
        <w:t xml:space="preserve">Proposal 2: For </w:t>
      </w:r>
      <w:r w:rsidR="009E688B" w:rsidRPr="002F01BD">
        <w:rPr>
          <w:rFonts w:cs="Times New Roman"/>
          <w:b/>
          <w:sz w:val="22"/>
        </w:rPr>
        <w:t xml:space="preserve">PC 2 </w:t>
      </w:r>
      <w:r w:rsidRPr="002F01BD">
        <w:rPr>
          <w:rFonts w:cs="Times New Roman"/>
          <w:b/>
          <w:sz w:val="22"/>
        </w:rPr>
        <w:t xml:space="preserve">UEs reporting </w:t>
      </w:r>
      <w:proofErr w:type="spellStart"/>
      <w:r w:rsidRPr="002F01BD">
        <w:rPr>
          <w:rFonts w:cs="Times New Roman"/>
          <w:b/>
          <w:sz w:val="22"/>
        </w:rPr>
        <w:t>TxD</w:t>
      </w:r>
      <w:proofErr w:type="spellEnd"/>
      <w:r w:rsidR="009E688B" w:rsidRPr="002F01BD">
        <w:rPr>
          <w:rFonts w:cs="Times New Roman"/>
          <w:b/>
          <w:sz w:val="22"/>
        </w:rPr>
        <w:t xml:space="preserve"> or PC 1.5 UEs</w:t>
      </w:r>
      <w:r w:rsidRPr="002F01BD">
        <w:rPr>
          <w:rFonts w:cs="Times New Roman" w:hint="eastAsia"/>
          <w:b/>
          <w:sz w:val="22"/>
        </w:rPr>
        <w:t>,</w:t>
      </w:r>
      <w:r w:rsidRPr="002F01BD">
        <w:rPr>
          <w:rFonts w:cs="Times New Roman"/>
          <w:b/>
          <w:sz w:val="22"/>
        </w:rPr>
        <w:t xml:space="preserve"> test case</w:t>
      </w:r>
      <w:r w:rsidR="004E0366" w:rsidRPr="002F01BD">
        <w:rPr>
          <w:rFonts w:cs="Times New Roman"/>
          <w:b/>
          <w:sz w:val="22"/>
        </w:rPr>
        <w:t>s with suffix G</w:t>
      </w:r>
      <w:r w:rsidR="00570EA0" w:rsidRPr="002F01BD">
        <w:rPr>
          <w:b/>
          <w:bCs/>
          <w:sz w:val="22"/>
        </w:rPr>
        <w:t xml:space="preserve"> will be applicable when the test cases are completed</w:t>
      </w:r>
      <w:r w:rsidR="005B4DEA" w:rsidRPr="002F01BD">
        <w:rPr>
          <w:rFonts w:cs="Times New Roman"/>
          <w:b/>
          <w:sz w:val="22"/>
        </w:rPr>
        <w:t xml:space="preserve">. </w:t>
      </w:r>
      <w:r w:rsidR="00570EA0" w:rsidRPr="002F01BD">
        <w:rPr>
          <w:b/>
          <w:bCs/>
          <w:color w:val="000000"/>
          <w:sz w:val="22"/>
        </w:rPr>
        <w:t xml:space="preserve">For PC 2 UEs not reporting </w:t>
      </w:r>
      <w:proofErr w:type="spellStart"/>
      <w:r w:rsidR="00570EA0" w:rsidRPr="002F01BD">
        <w:rPr>
          <w:b/>
          <w:bCs/>
          <w:color w:val="000000"/>
          <w:sz w:val="22"/>
        </w:rPr>
        <w:t>TxD</w:t>
      </w:r>
      <w:proofErr w:type="spellEnd"/>
      <w:r w:rsidR="00570EA0" w:rsidRPr="002F01BD">
        <w:rPr>
          <w:b/>
          <w:bCs/>
          <w:color w:val="000000"/>
          <w:sz w:val="22"/>
        </w:rPr>
        <w:t xml:space="preserve"> or PC 3 UEs,</w:t>
      </w:r>
      <w:r w:rsidR="00181218" w:rsidRPr="002F01BD">
        <w:rPr>
          <w:b/>
          <w:bCs/>
          <w:color w:val="000000"/>
          <w:sz w:val="22"/>
        </w:rPr>
        <w:t xml:space="preserve"> </w:t>
      </w:r>
      <w:r w:rsidR="00570EA0" w:rsidRPr="002F01BD">
        <w:rPr>
          <w:b/>
          <w:bCs/>
          <w:sz w:val="22"/>
        </w:rPr>
        <w:t>test cases defined in clause 6 (clauses with n</w:t>
      </w:r>
      <w:r w:rsidR="00570EA0" w:rsidRPr="00894EE4">
        <w:rPr>
          <w:b/>
          <w:bCs/>
          <w:sz w:val="22"/>
        </w:rPr>
        <w:t>o suffi</w:t>
      </w:r>
      <w:r w:rsidR="00570EA0" w:rsidRPr="002F01BD">
        <w:rPr>
          <w:b/>
          <w:bCs/>
          <w:sz w:val="22"/>
        </w:rPr>
        <w:t>x</w:t>
      </w:r>
      <w:r w:rsidR="00181218" w:rsidRPr="002F01BD">
        <w:rPr>
          <w:b/>
          <w:bCs/>
          <w:sz w:val="22"/>
        </w:rPr>
        <w:t xml:space="preserve"> </w:t>
      </w:r>
      <w:r w:rsidR="00570EA0" w:rsidRPr="002F01BD">
        <w:rPr>
          <w:b/>
          <w:bCs/>
          <w:sz w:val="22"/>
        </w:rPr>
        <w:t>G) will be applicable</w:t>
      </w:r>
      <w:r w:rsidRPr="002F01BD">
        <w:rPr>
          <w:rFonts w:cs="Times New Roman"/>
          <w:b/>
          <w:sz w:val="22"/>
        </w:rPr>
        <w:t>.</w:t>
      </w:r>
    </w:p>
    <w:p w14:paraId="74633C58" w14:textId="77777777" w:rsidR="009A06A4" w:rsidRPr="00570EA0" w:rsidRDefault="009A06A4" w:rsidP="00A74E98">
      <w:pPr>
        <w:tabs>
          <w:tab w:val="start" w:pos="18pt"/>
        </w:tabs>
        <w:overflowPunct w:val="0"/>
        <w:autoSpaceDE w:val="0"/>
        <w:autoSpaceDN w:val="0"/>
        <w:adjustRightInd w:val="0"/>
        <w:textAlignment w:val="baseline"/>
        <w:rPr>
          <w:rFonts w:eastAsia="宋体" w:cs="Times New Roman"/>
          <w:sz w:val="22"/>
        </w:rPr>
      </w:pPr>
    </w:p>
    <w:p w14:paraId="17F6BA83" w14:textId="360742DA" w:rsidR="001B0B0F" w:rsidRPr="001B0B0F" w:rsidRDefault="001B0B0F" w:rsidP="00A74E98">
      <w:pPr>
        <w:pStyle w:val="2"/>
      </w:pPr>
      <w:r>
        <w:t>PC 1.5 test cases re-arrangement</w:t>
      </w:r>
    </w:p>
    <w:p w14:paraId="1FDA8A10" w14:textId="3E7CAD92" w:rsidR="001B0B0F" w:rsidRDefault="00921C55" w:rsidP="00A74E98">
      <w:pPr>
        <w:tabs>
          <w:tab w:val="start" w:pos="18pt"/>
        </w:tabs>
        <w:overflowPunct w:val="0"/>
        <w:autoSpaceDE w:val="0"/>
        <w:autoSpaceDN w:val="0"/>
        <w:adjustRightInd w:val="0"/>
        <w:textAlignment w:val="baseline"/>
        <w:rPr>
          <w:rFonts w:cs="Times New Roman"/>
          <w:sz w:val="22"/>
        </w:rPr>
      </w:pPr>
      <w:r>
        <w:rPr>
          <w:rFonts w:cs="Times New Roman"/>
          <w:sz w:val="22"/>
        </w:rPr>
        <w:t xml:space="preserve">In </w:t>
      </w:r>
      <w:proofErr w:type="spellStart"/>
      <w:r>
        <w:rPr>
          <w:rFonts w:cs="Times New Roman"/>
          <w:sz w:val="22"/>
        </w:rPr>
        <w:t>RAN5#93e</w:t>
      </w:r>
      <w:proofErr w:type="spellEnd"/>
      <w:r>
        <w:rPr>
          <w:rFonts w:cs="Times New Roman" w:hint="eastAsia"/>
          <w:sz w:val="22"/>
        </w:rPr>
        <w:t xml:space="preserve"> </w:t>
      </w:r>
      <w:r>
        <w:rPr>
          <w:rFonts w:cs="Times New Roman"/>
          <w:sz w:val="22"/>
        </w:rPr>
        <w:t xml:space="preserve">discussion </w:t>
      </w:r>
      <w:proofErr w:type="spellStart"/>
      <w:r w:rsidR="001B0B0F">
        <w:rPr>
          <w:rFonts w:cs="Times New Roman" w:hint="eastAsia"/>
          <w:sz w:val="22"/>
        </w:rPr>
        <w:t>R</w:t>
      </w:r>
      <w:r w:rsidR="001B0B0F">
        <w:rPr>
          <w:rFonts w:cs="Times New Roman"/>
          <w:sz w:val="22"/>
        </w:rPr>
        <w:t>5</w:t>
      </w:r>
      <w:proofErr w:type="spellEnd"/>
      <w:r w:rsidR="001B0B0F" w:rsidRPr="00921C55">
        <w:rPr>
          <w:rFonts w:cs="Times New Roman"/>
          <w:sz w:val="22"/>
        </w:rPr>
        <w:t>-218209</w:t>
      </w:r>
      <w:r w:rsidR="005B4DEA">
        <w:rPr>
          <w:rFonts w:cs="Times New Roman"/>
          <w:sz w:val="22"/>
        </w:rPr>
        <w:t xml:space="preserve"> [1]</w:t>
      </w:r>
      <w:r w:rsidR="001B0B0F">
        <w:rPr>
          <w:rFonts w:cs="Times New Roman"/>
          <w:sz w:val="22"/>
        </w:rPr>
        <w:t>, the follo</w:t>
      </w:r>
      <w:r w:rsidR="001B0B0F" w:rsidRPr="002F01BD">
        <w:rPr>
          <w:rFonts w:cs="Times New Roman"/>
          <w:sz w:val="22"/>
        </w:rPr>
        <w:t xml:space="preserve">wing </w:t>
      </w:r>
      <w:r w:rsidR="001B41AD" w:rsidRPr="002F01BD">
        <w:rPr>
          <w:rFonts w:cs="Times New Roman"/>
          <w:sz w:val="22"/>
        </w:rPr>
        <w:t xml:space="preserve">observations </w:t>
      </w:r>
      <w:r w:rsidR="001B0B0F" w:rsidRPr="002F01BD">
        <w:rPr>
          <w:rFonts w:cs="Times New Roman"/>
          <w:sz w:val="22"/>
        </w:rPr>
        <w:t xml:space="preserve">were </w:t>
      </w:r>
      <w:r w:rsidR="001B41AD" w:rsidRPr="002F01BD">
        <w:rPr>
          <w:rFonts w:cs="Times New Roman"/>
          <w:sz w:val="22"/>
        </w:rPr>
        <w:t>made</w:t>
      </w:r>
      <w:r w:rsidR="001B0B0F" w:rsidRPr="002F01BD">
        <w:rPr>
          <w:rFonts w:cs="Times New Roman"/>
          <w:sz w:val="22"/>
        </w:rPr>
        <w:t>.</w:t>
      </w:r>
    </w:p>
    <w:p w14:paraId="5F72B598" w14:textId="77777777" w:rsidR="001B0B0F" w:rsidRPr="001B0B0F" w:rsidRDefault="001B0B0F" w:rsidP="00A74E98">
      <w:pPr>
        <w:spacing w:before="6pt" w:after="6pt"/>
        <w:rPr>
          <w:shd w:val="pct15" w:color="auto" w:fill="FFFFFF"/>
        </w:rPr>
      </w:pPr>
      <w:r w:rsidRPr="001B0B0F">
        <w:rPr>
          <w:b/>
          <w:shd w:val="pct15" w:color="auto" w:fill="FFFFFF"/>
        </w:rPr>
        <w:t>Observation 5</w:t>
      </w:r>
      <w:r w:rsidRPr="001B0B0F">
        <w:rPr>
          <w:shd w:val="pct15" w:color="auto" w:fill="FFFFFF"/>
        </w:rPr>
        <w:t xml:space="preserve">: For </w:t>
      </w:r>
      <w:proofErr w:type="spellStart"/>
      <w:r w:rsidRPr="001B0B0F">
        <w:rPr>
          <w:shd w:val="pct15" w:color="auto" w:fill="FFFFFF"/>
        </w:rPr>
        <w:t>PC1.5</w:t>
      </w:r>
      <w:proofErr w:type="spellEnd"/>
      <w:r w:rsidRPr="001B0B0F">
        <w:rPr>
          <w:shd w:val="pct15" w:color="auto" w:fill="FFFFFF"/>
        </w:rPr>
        <w:t>, a few test cases are quite in shape.</w:t>
      </w:r>
    </w:p>
    <w:p w14:paraId="4EAD80ED" w14:textId="77777777" w:rsidR="001B0B0F" w:rsidRPr="001B0B0F" w:rsidRDefault="001B0B0F" w:rsidP="00A74E98">
      <w:pPr>
        <w:spacing w:before="6pt" w:after="6pt"/>
        <w:rPr>
          <w:shd w:val="pct15" w:color="auto" w:fill="FFFFFF"/>
        </w:rPr>
      </w:pPr>
      <w:r w:rsidRPr="001B0B0F">
        <w:rPr>
          <w:b/>
          <w:shd w:val="pct15" w:color="auto" w:fill="FFFFFF"/>
        </w:rPr>
        <w:t>Observation 6</w:t>
      </w:r>
      <w:r w:rsidRPr="001B0B0F">
        <w:rPr>
          <w:shd w:val="pct15" w:color="auto" w:fill="FFFFFF"/>
        </w:rPr>
        <w:t xml:space="preserve">: For </w:t>
      </w:r>
      <w:proofErr w:type="spellStart"/>
      <w:r w:rsidRPr="001B0B0F">
        <w:rPr>
          <w:shd w:val="pct15" w:color="auto" w:fill="FFFFFF"/>
        </w:rPr>
        <w:t>TxD</w:t>
      </w:r>
      <w:proofErr w:type="spellEnd"/>
      <w:r w:rsidRPr="001B0B0F">
        <w:rPr>
          <w:shd w:val="pct15" w:color="auto" w:fill="FFFFFF"/>
        </w:rPr>
        <w:t xml:space="preserve">, new test cases with suffix G will be specified under </w:t>
      </w:r>
      <w:proofErr w:type="spellStart"/>
      <w:r w:rsidRPr="001B0B0F">
        <w:rPr>
          <w:shd w:val="pct15" w:color="auto" w:fill="FFFFFF"/>
        </w:rPr>
        <w:t>NR_RF_TxD</w:t>
      </w:r>
      <w:proofErr w:type="spellEnd"/>
      <w:r w:rsidRPr="001B0B0F">
        <w:rPr>
          <w:shd w:val="pct15" w:color="auto" w:fill="FFFFFF"/>
        </w:rPr>
        <w:t xml:space="preserve"> WI.</w:t>
      </w:r>
    </w:p>
    <w:p w14:paraId="7137F5D6" w14:textId="2959F182" w:rsidR="001B0B0F" w:rsidRPr="001B0B0F" w:rsidRDefault="001B0B0F" w:rsidP="00A74E98">
      <w:pPr>
        <w:spacing w:before="6pt" w:after="6pt"/>
        <w:rPr>
          <w:shd w:val="pct15" w:color="auto" w:fill="FFFFFF"/>
        </w:rPr>
      </w:pPr>
      <w:r w:rsidRPr="001B0B0F">
        <w:rPr>
          <w:b/>
          <w:shd w:val="pct15" w:color="auto" w:fill="FFFFFF"/>
        </w:rPr>
        <w:t>Observation 7</w:t>
      </w:r>
      <w:r w:rsidRPr="001B0B0F">
        <w:rPr>
          <w:shd w:val="pct15" w:color="auto" w:fill="FFFFFF"/>
        </w:rPr>
        <w:t xml:space="preserve">: It needs further discussion how to re-arrange </w:t>
      </w:r>
      <w:proofErr w:type="spellStart"/>
      <w:r w:rsidRPr="001B0B0F">
        <w:rPr>
          <w:shd w:val="pct15" w:color="auto" w:fill="FFFFFF"/>
        </w:rPr>
        <w:t>PC1.5</w:t>
      </w:r>
      <w:proofErr w:type="spellEnd"/>
      <w:r w:rsidRPr="001B0B0F">
        <w:rPr>
          <w:shd w:val="pct15" w:color="auto" w:fill="FFFFFF"/>
        </w:rPr>
        <w:t xml:space="preserve"> test cases.</w:t>
      </w:r>
    </w:p>
    <w:p w14:paraId="324B6CB1" w14:textId="77777777" w:rsidR="009A3346" w:rsidRDefault="009A3346" w:rsidP="00A74E98">
      <w:pPr>
        <w:tabs>
          <w:tab w:val="start" w:pos="18pt"/>
        </w:tabs>
        <w:overflowPunct w:val="0"/>
        <w:autoSpaceDE w:val="0"/>
        <w:autoSpaceDN w:val="0"/>
        <w:adjustRightInd w:val="0"/>
        <w:spacing w:before="6pt"/>
        <w:textAlignment w:val="baseline"/>
        <w:rPr>
          <w:rFonts w:eastAsia="宋体" w:cs="Times New Roman"/>
          <w:sz w:val="22"/>
        </w:rPr>
      </w:pPr>
      <w:r>
        <w:rPr>
          <w:rFonts w:eastAsia="宋体" w:cs="Times New Roman"/>
          <w:sz w:val="22"/>
        </w:rPr>
        <w:t>In last RAN5 meeting, t</w:t>
      </w:r>
      <w:r w:rsidR="00DD1C18">
        <w:rPr>
          <w:rFonts w:eastAsia="宋体" w:cs="Times New Roman"/>
          <w:sz w:val="22"/>
        </w:rPr>
        <w:t>he re-arrangement of PC</w:t>
      </w:r>
      <w:r w:rsidR="00506DE6">
        <w:rPr>
          <w:rFonts w:eastAsia="宋体" w:cs="Times New Roman"/>
          <w:sz w:val="22"/>
        </w:rPr>
        <w:t xml:space="preserve"> </w:t>
      </w:r>
      <w:r w:rsidR="00DD1C18">
        <w:rPr>
          <w:rFonts w:eastAsia="宋体" w:cs="Times New Roman"/>
          <w:sz w:val="22"/>
        </w:rPr>
        <w:t>1.5 test cases are pending</w:t>
      </w:r>
      <w:r w:rsidR="00DD1C18" w:rsidRPr="00DD1C18">
        <w:rPr>
          <w:rFonts w:eastAsia="宋体" w:cs="Times New Roman"/>
          <w:sz w:val="22"/>
        </w:rPr>
        <w:t xml:space="preserve"> </w:t>
      </w:r>
      <w:r w:rsidR="00DD1C18">
        <w:rPr>
          <w:rFonts w:eastAsia="宋体" w:cs="Times New Roman"/>
          <w:sz w:val="22"/>
        </w:rPr>
        <w:t xml:space="preserve">since </w:t>
      </w:r>
      <w:proofErr w:type="spellStart"/>
      <w:r w:rsidR="0012367A">
        <w:rPr>
          <w:rFonts w:eastAsia="宋体" w:cs="Times New Roman"/>
          <w:sz w:val="22"/>
        </w:rPr>
        <w:t>MPR</w:t>
      </w:r>
      <w:proofErr w:type="spellEnd"/>
      <w:r w:rsidR="0012367A">
        <w:rPr>
          <w:rFonts w:eastAsia="宋体" w:cs="Times New Roman"/>
          <w:sz w:val="22"/>
        </w:rPr>
        <w:t xml:space="preserve"> requirements for PC 1.5 with dual </w:t>
      </w:r>
      <w:proofErr w:type="spellStart"/>
      <w:r w:rsidR="0012367A">
        <w:rPr>
          <w:rFonts w:eastAsia="宋体" w:cs="Times New Roman"/>
          <w:sz w:val="22"/>
        </w:rPr>
        <w:t>Tx</w:t>
      </w:r>
      <w:proofErr w:type="spellEnd"/>
      <w:r w:rsidR="00506DE6">
        <w:rPr>
          <w:rFonts w:eastAsia="宋体" w:cs="Times New Roman"/>
          <w:sz w:val="22"/>
        </w:rPr>
        <w:t xml:space="preserve"> are still left in clause 6.2.2</w:t>
      </w:r>
      <w:r w:rsidR="00DD1C18">
        <w:rPr>
          <w:rFonts w:eastAsia="宋体" w:cs="Times New Roman"/>
          <w:sz w:val="22"/>
        </w:rPr>
        <w:t xml:space="preserve">. </w:t>
      </w:r>
    </w:p>
    <w:p w14:paraId="5ABE3045" w14:textId="670355A7" w:rsidR="001A685E" w:rsidRPr="002F01BD" w:rsidRDefault="009A3346" w:rsidP="008E3A9D">
      <w:pPr>
        <w:tabs>
          <w:tab w:val="start" w:pos="18pt"/>
        </w:tabs>
        <w:overflowPunct w:val="0"/>
        <w:autoSpaceDE w:val="0"/>
        <w:autoSpaceDN w:val="0"/>
        <w:adjustRightInd w:val="0"/>
        <w:spacing w:before="6pt"/>
        <w:textAlignment w:val="baseline"/>
        <w:rPr>
          <w:rFonts w:eastAsia="宋体" w:cs="Times New Roman"/>
          <w:sz w:val="22"/>
        </w:rPr>
      </w:pPr>
      <w:r>
        <w:rPr>
          <w:rFonts w:eastAsia="宋体" w:cs="Times New Roman"/>
          <w:sz w:val="22"/>
        </w:rPr>
        <w:t xml:space="preserve">As per Observation </w:t>
      </w:r>
      <w:r w:rsidR="007976FB">
        <w:rPr>
          <w:rFonts w:eastAsia="宋体" w:cs="Times New Roman"/>
          <w:sz w:val="22"/>
        </w:rPr>
        <w:t>1</w:t>
      </w:r>
      <w:r>
        <w:rPr>
          <w:rFonts w:eastAsia="宋体" w:cs="Times New Roman"/>
          <w:sz w:val="22"/>
        </w:rPr>
        <w:t xml:space="preserve"> above, </w:t>
      </w:r>
      <w:r w:rsidR="00921C55">
        <w:rPr>
          <w:rFonts w:eastAsia="宋体" w:cs="Times New Roman"/>
          <w:sz w:val="22"/>
        </w:rPr>
        <w:t xml:space="preserve">it was agreed to remove </w:t>
      </w:r>
      <w:proofErr w:type="spellStart"/>
      <w:r w:rsidR="00921C55" w:rsidRPr="00BC138A">
        <w:rPr>
          <w:rFonts w:eastAsia="宋体" w:cs="Times New Roman"/>
          <w:sz w:val="22"/>
        </w:rPr>
        <w:t>PC</w:t>
      </w:r>
      <w:r w:rsidR="00921C55">
        <w:rPr>
          <w:rFonts w:eastAsia="宋体" w:cs="Times New Roman"/>
          <w:sz w:val="22"/>
        </w:rPr>
        <w:t>1.5</w:t>
      </w:r>
      <w:proofErr w:type="spellEnd"/>
      <w:r w:rsidR="00921C55" w:rsidRPr="00BC138A">
        <w:rPr>
          <w:rFonts w:eastAsia="宋体" w:cs="Times New Roman"/>
          <w:sz w:val="22"/>
        </w:rPr>
        <w:t xml:space="preserve"> </w:t>
      </w:r>
      <w:proofErr w:type="spellStart"/>
      <w:r w:rsidR="00921C55">
        <w:rPr>
          <w:rFonts w:eastAsia="宋体" w:cs="Times New Roman"/>
          <w:sz w:val="22"/>
        </w:rPr>
        <w:t>MPR</w:t>
      </w:r>
      <w:proofErr w:type="spellEnd"/>
      <w:r w:rsidR="00921C55">
        <w:rPr>
          <w:rFonts w:eastAsia="宋体" w:cs="Times New Roman"/>
          <w:sz w:val="22"/>
        </w:rPr>
        <w:t xml:space="preserve"> </w:t>
      </w:r>
      <w:r w:rsidR="00921C55" w:rsidRPr="00BC138A">
        <w:rPr>
          <w:rFonts w:eastAsia="宋体" w:cs="Times New Roman"/>
          <w:sz w:val="22"/>
        </w:rPr>
        <w:t>requirements</w:t>
      </w:r>
      <w:r w:rsidR="00921C55">
        <w:rPr>
          <w:rFonts w:eastAsia="宋体" w:cs="Times New Roman"/>
          <w:sz w:val="22"/>
        </w:rPr>
        <w:t xml:space="preserve"> </w:t>
      </w:r>
      <w:r>
        <w:rPr>
          <w:rFonts w:eastAsia="宋体" w:cs="Times New Roman"/>
          <w:sz w:val="22"/>
        </w:rPr>
        <w:t xml:space="preserve">from </w:t>
      </w:r>
      <w:r w:rsidR="00921C55">
        <w:rPr>
          <w:rFonts w:eastAsia="宋体" w:cs="Times New Roman"/>
          <w:sz w:val="22"/>
        </w:rPr>
        <w:t xml:space="preserve">38.101-1 </w:t>
      </w:r>
      <w:r>
        <w:rPr>
          <w:rFonts w:eastAsia="宋体" w:cs="Times New Roman"/>
          <w:sz w:val="22"/>
        </w:rPr>
        <w:t xml:space="preserve">clause 6.2.2. Considering </w:t>
      </w:r>
      <w:proofErr w:type="spellStart"/>
      <w:r>
        <w:rPr>
          <w:rFonts w:eastAsia="宋体" w:cs="Times New Roman"/>
          <w:sz w:val="22"/>
        </w:rPr>
        <w:t>PC1.5</w:t>
      </w:r>
      <w:proofErr w:type="spellEnd"/>
      <w:r>
        <w:rPr>
          <w:rFonts w:eastAsia="宋体" w:cs="Times New Roman"/>
          <w:sz w:val="22"/>
        </w:rPr>
        <w:t xml:space="preserve"> requirements were derived on the premise </w:t>
      </w:r>
      <w:r w:rsidR="004C1156">
        <w:rPr>
          <w:rFonts w:eastAsia="宋体" w:cs="Times New Roman"/>
          <w:sz w:val="22"/>
        </w:rPr>
        <w:t>that UE indicates</w:t>
      </w:r>
      <w:r>
        <w:rPr>
          <w:rFonts w:eastAsia="宋体" w:cs="Times New Roman"/>
          <w:sz w:val="22"/>
        </w:rPr>
        <w:t xml:space="preserve"> </w:t>
      </w:r>
      <w:proofErr w:type="spellStart"/>
      <w:r>
        <w:rPr>
          <w:rFonts w:eastAsia="宋体" w:cs="Times New Roman"/>
          <w:sz w:val="22"/>
        </w:rPr>
        <w:t>TxD</w:t>
      </w:r>
      <w:proofErr w:type="spellEnd"/>
      <w:r>
        <w:rPr>
          <w:rFonts w:eastAsia="宋体" w:cs="Times New Roman"/>
          <w:sz w:val="22"/>
        </w:rPr>
        <w:t xml:space="preserve"> support, it’s reasonable t</w:t>
      </w:r>
      <w:r w:rsidRPr="002F01BD">
        <w:rPr>
          <w:rFonts w:eastAsia="宋体" w:cs="Times New Roman"/>
          <w:sz w:val="22"/>
        </w:rPr>
        <w:t xml:space="preserve">o </w:t>
      </w:r>
      <w:r w:rsidR="00A855AE" w:rsidRPr="002F01BD">
        <w:rPr>
          <w:rFonts w:eastAsia="宋体" w:cs="Times New Roman"/>
          <w:sz w:val="22"/>
        </w:rPr>
        <w:t xml:space="preserve">merge </w:t>
      </w:r>
      <w:proofErr w:type="spellStart"/>
      <w:r w:rsidRPr="002F01BD">
        <w:rPr>
          <w:rFonts w:eastAsia="宋体" w:cs="Times New Roman"/>
          <w:sz w:val="22"/>
        </w:rPr>
        <w:t>PC</w:t>
      </w:r>
      <w:r>
        <w:rPr>
          <w:rFonts w:eastAsia="宋体" w:cs="Times New Roman"/>
          <w:sz w:val="22"/>
        </w:rPr>
        <w:t>1.5</w:t>
      </w:r>
      <w:proofErr w:type="spellEnd"/>
      <w:r>
        <w:rPr>
          <w:rFonts w:eastAsia="宋体" w:cs="Times New Roman"/>
          <w:sz w:val="22"/>
        </w:rPr>
        <w:t xml:space="preserve"> test cases to </w:t>
      </w:r>
      <w:proofErr w:type="spellStart"/>
      <w:r>
        <w:rPr>
          <w:rFonts w:eastAsia="宋体" w:cs="Times New Roman"/>
          <w:sz w:val="22"/>
        </w:rPr>
        <w:t>TxD</w:t>
      </w:r>
      <w:proofErr w:type="spellEnd"/>
      <w:r>
        <w:rPr>
          <w:rFonts w:eastAsia="宋体" w:cs="Times New Roman"/>
          <w:sz w:val="22"/>
        </w:rPr>
        <w:t xml:space="preserve"> test cases with su</w:t>
      </w:r>
      <w:r w:rsidRPr="002F01BD">
        <w:rPr>
          <w:rFonts w:eastAsia="宋体" w:cs="Times New Roman"/>
          <w:sz w:val="22"/>
        </w:rPr>
        <w:t>ffix G</w:t>
      </w:r>
      <w:r w:rsidR="00A855AE" w:rsidRPr="002F01BD">
        <w:rPr>
          <w:rFonts w:eastAsia="宋体" w:cs="Times New Roman"/>
          <w:sz w:val="22"/>
        </w:rPr>
        <w:t xml:space="preserve"> after contents of general </w:t>
      </w:r>
      <w:proofErr w:type="spellStart"/>
      <w:r w:rsidR="00A855AE" w:rsidRPr="002F01BD">
        <w:rPr>
          <w:rFonts w:eastAsia="宋体" w:cs="Times New Roman"/>
          <w:sz w:val="22"/>
        </w:rPr>
        <w:t>TxD</w:t>
      </w:r>
      <w:proofErr w:type="spellEnd"/>
      <w:r w:rsidR="00A855AE" w:rsidRPr="002F01BD">
        <w:rPr>
          <w:rFonts w:eastAsia="宋体" w:cs="Times New Roman"/>
          <w:sz w:val="22"/>
        </w:rPr>
        <w:t xml:space="preserve"> test cases are stable</w:t>
      </w:r>
      <w:r w:rsidRPr="002F01BD">
        <w:rPr>
          <w:rFonts w:eastAsia="宋体" w:cs="Times New Roman"/>
          <w:sz w:val="22"/>
        </w:rPr>
        <w:t>.</w:t>
      </w:r>
    </w:p>
    <w:p w14:paraId="0CDC7340" w14:textId="77777777" w:rsidR="00900ED9" w:rsidRPr="002F01BD" w:rsidRDefault="00900ED9" w:rsidP="00900ED9">
      <w:pPr>
        <w:pStyle w:val="B1"/>
        <w:ind w:start="0pt" w:firstLine="0pt"/>
        <w:rPr>
          <w:rFonts w:eastAsia="宋体" w:cs="Times New Roman"/>
          <w:sz w:val="22"/>
        </w:rPr>
      </w:pPr>
    </w:p>
    <w:p w14:paraId="61ACA624" w14:textId="1E0EF3DB" w:rsidR="009C17A9" w:rsidRPr="009A06A4" w:rsidRDefault="00BC138A" w:rsidP="00A74E98">
      <w:pPr>
        <w:tabs>
          <w:tab w:val="start" w:pos="18pt"/>
        </w:tabs>
        <w:overflowPunct w:val="0"/>
        <w:autoSpaceDE w:val="0"/>
        <w:autoSpaceDN w:val="0"/>
        <w:adjustRightInd w:val="0"/>
        <w:textAlignment w:val="baseline"/>
        <w:rPr>
          <w:rFonts w:eastAsia="宋体" w:cs="Times New Roman" w:hint="eastAsia"/>
          <w:b/>
          <w:sz w:val="22"/>
        </w:rPr>
      </w:pPr>
      <w:r w:rsidRPr="002F01BD">
        <w:rPr>
          <w:rFonts w:eastAsia="宋体" w:cs="Times New Roman"/>
          <w:b/>
          <w:sz w:val="22"/>
        </w:rPr>
        <w:t>Proposal</w:t>
      </w:r>
      <w:r w:rsidR="00560917" w:rsidRPr="002F01BD">
        <w:rPr>
          <w:rFonts w:eastAsia="宋体" w:cs="Times New Roman"/>
          <w:b/>
          <w:sz w:val="22"/>
        </w:rPr>
        <w:t xml:space="preserve"> </w:t>
      </w:r>
      <w:r w:rsidR="007414FE" w:rsidRPr="002F01BD">
        <w:rPr>
          <w:rFonts w:eastAsia="宋体" w:cs="Times New Roman"/>
          <w:b/>
          <w:sz w:val="22"/>
        </w:rPr>
        <w:t>3</w:t>
      </w:r>
      <w:r w:rsidRPr="002F01BD">
        <w:rPr>
          <w:rFonts w:eastAsia="宋体" w:cs="Times New Roman"/>
          <w:b/>
          <w:sz w:val="22"/>
        </w:rPr>
        <w:t xml:space="preserve">: </w:t>
      </w:r>
      <w:r w:rsidR="009C17A9" w:rsidRPr="002F01BD">
        <w:rPr>
          <w:rFonts w:eastAsia="宋体" w:cs="Times New Roman"/>
          <w:b/>
          <w:sz w:val="22"/>
        </w:rPr>
        <w:t xml:space="preserve">Merge </w:t>
      </w:r>
      <w:proofErr w:type="spellStart"/>
      <w:r w:rsidRPr="002F01BD">
        <w:rPr>
          <w:rFonts w:eastAsia="宋体" w:cs="Times New Roman"/>
          <w:b/>
          <w:sz w:val="22"/>
        </w:rPr>
        <w:t>PC1.5</w:t>
      </w:r>
      <w:proofErr w:type="spellEnd"/>
      <w:r w:rsidRPr="002F01BD">
        <w:rPr>
          <w:rFonts w:eastAsia="宋体" w:cs="Times New Roman"/>
          <w:b/>
          <w:sz w:val="22"/>
        </w:rPr>
        <w:t xml:space="preserve"> test cases to </w:t>
      </w:r>
      <w:proofErr w:type="spellStart"/>
      <w:r w:rsidRPr="002F01BD">
        <w:rPr>
          <w:rFonts w:eastAsia="宋体" w:cs="Times New Roman"/>
          <w:b/>
          <w:sz w:val="22"/>
        </w:rPr>
        <w:t>TxD</w:t>
      </w:r>
      <w:proofErr w:type="spellEnd"/>
      <w:r w:rsidRPr="002F01BD">
        <w:rPr>
          <w:rFonts w:eastAsia="宋体" w:cs="Times New Roman"/>
          <w:b/>
          <w:sz w:val="22"/>
        </w:rPr>
        <w:t xml:space="preserve"> test cases with suffix G </w:t>
      </w:r>
      <w:r w:rsidR="009C524D" w:rsidRPr="002F01BD">
        <w:rPr>
          <w:rFonts w:eastAsia="宋体" w:cs="Times New Roman"/>
          <w:b/>
          <w:sz w:val="22"/>
        </w:rPr>
        <w:t xml:space="preserve">after </w:t>
      </w:r>
      <w:r w:rsidR="009C17A9" w:rsidRPr="002F01BD">
        <w:rPr>
          <w:rFonts w:eastAsia="宋体" w:cs="Times New Roman"/>
          <w:b/>
          <w:sz w:val="22"/>
        </w:rPr>
        <w:t xml:space="preserve">contents of general </w:t>
      </w:r>
      <w:proofErr w:type="spellStart"/>
      <w:r w:rsidR="009C17A9" w:rsidRPr="002F01BD">
        <w:rPr>
          <w:rFonts w:eastAsia="宋体" w:cs="Times New Roman"/>
          <w:b/>
          <w:sz w:val="22"/>
        </w:rPr>
        <w:t>TxD</w:t>
      </w:r>
      <w:proofErr w:type="spellEnd"/>
      <w:r w:rsidR="009C17A9" w:rsidRPr="002F01BD">
        <w:rPr>
          <w:rFonts w:eastAsia="宋体" w:cs="Times New Roman"/>
          <w:b/>
          <w:sz w:val="22"/>
        </w:rPr>
        <w:t xml:space="preserve"> test cases are </w:t>
      </w:r>
      <w:r w:rsidR="009C17A9" w:rsidRPr="002F01BD">
        <w:rPr>
          <w:b/>
          <w:bCs/>
          <w:sz w:val="22"/>
        </w:rPr>
        <w:t>stable</w:t>
      </w:r>
      <w:r w:rsidRPr="002F01BD">
        <w:rPr>
          <w:b/>
          <w:bCs/>
          <w:sz w:val="22"/>
        </w:rPr>
        <w:t>.</w:t>
      </w:r>
    </w:p>
    <w:p w14:paraId="55B1F066" w14:textId="77777777" w:rsidR="00D74722" w:rsidRPr="002F01BD" w:rsidRDefault="00D74722" w:rsidP="00D74722">
      <w:pPr>
        <w:tabs>
          <w:tab w:val="start" w:pos="18pt"/>
        </w:tabs>
        <w:overflowPunct w:val="0"/>
        <w:autoSpaceDE w:val="0"/>
        <w:autoSpaceDN w:val="0"/>
        <w:adjustRightInd w:val="0"/>
        <w:spacing w:before="6pt"/>
        <w:textAlignment w:val="baseline"/>
        <w:rPr>
          <w:rFonts w:eastAsia="宋体" w:cs="Times New Roman"/>
          <w:sz w:val="22"/>
        </w:rPr>
      </w:pPr>
      <w:r w:rsidRPr="002F01BD">
        <w:rPr>
          <w:rFonts w:eastAsia="宋体" w:cs="Times New Roman"/>
          <w:sz w:val="22"/>
        </w:rPr>
        <w:t xml:space="preserve">If companies see the urgent need to move </w:t>
      </w:r>
      <w:proofErr w:type="spellStart"/>
      <w:r w:rsidRPr="002F01BD">
        <w:rPr>
          <w:rFonts w:eastAsia="宋体" w:cs="Times New Roman"/>
          <w:sz w:val="22"/>
        </w:rPr>
        <w:t>PC1.5</w:t>
      </w:r>
      <w:proofErr w:type="spellEnd"/>
      <w:r w:rsidRPr="002F01BD">
        <w:rPr>
          <w:rFonts w:eastAsia="宋体" w:cs="Times New Roman"/>
          <w:sz w:val="22"/>
        </w:rPr>
        <w:t xml:space="preserve"> to clause G in the same meeting when new test cases in clause G is introduced, there would be two possible solutions of documents preparation:</w:t>
      </w:r>
    </w:p>
    <w:p w14:paraId="266067CD" w14:textId="77777777" w:rsidR="00D74722" w:rsidRPr="002F01BD" w:rsidRDefault="00D74722" w:rsidP="00D74722">
      <w:pPr>
        <w:pStyle w:val="afb"/>
        <w:numPr>
          <w:ilvl w:val="0"/>
          <w:numId w:val="16"/>
        </w:numPr>
        <w:tabs>
          <w:tab w:val="start" w:pos="18pt"/>
        </w:tabs>
        <w:overflowPunct w:val="0"/>
        <w:autoSpaceDE w:val="0"/>
        <w:autoSpaceDN w:val="0"/>
        <w:adjustRightInd w:val="0"/>
        <w:textAlignment w:val="baseline"/>
        <w:rPr>
          <w:rFonts w:cs="Times New Roman"/>
          <w:b/>
          <w:sz w:val="22"/>
        </w:rPr>
      </w:pPr>
      <w:r w:rsidRPr="002F01BD">
        <w:rPr>
          <w:rFonts w:cs="Times New Roman"/>
          <w:b/>
          <w:sz w:val="22"/>
        </w:rPr>
        <w:t xml:space="preserve">Option 1: </w:t>
      </w:r>
    </w:p>
    <w:p w14:paraId="5B7AE8C8" w14:textId="77777777" w:rsidR="00D74722" w:rsidRPr="002F01BD" w:rsidRDefault="00D74722" w:rsidP="00D74722">
      <w:pPr>
        <w:pStyle w:val="B1"/>
        <w:rPr>
          <w:rFonts w:eastAsia="宋体" w:cs="Times New Roman"/>
          <w:sz w:val="22"/>
        </w:rPr>
      </w:pPr>
      <w:r w:rsidRPr="002F01BD">
        <w:rPr>
          <w:rFonts w:eastAsia="宋体" w:cs="Times New Roman"/>
          <w:sz w:val="22"/>
        </w:rPr>
        <w:t>1.</w:t>
      </w:r>
      <w:r w:rsidRPr="002F01BD">
        <w:rPr>
          <w:rFonts w:eastAsia="宋体" w:cs="Times New Roman"/>
          <w:sz w:val="22"/>
        </w:rPr>
        <w:tab/>
      </w:r>
      <w:r w:rsidRPr="002F01BD">
        <w:rPr>
          <w:rFonts w:eastAsia="宋体" w:cs="Times New Roman" w:hint="eastAsia"/>
          <w:sz w:val="22"/>
        </w:rPr>
        <w:t xml:space="preserve">After </w:t>
      </w:r>
      <w:proofErr w:type="spellStart"/>
      <w:r w:rsidRPr="002F01BD">
        <w:rPr>
          <w:rFonts w:eastAsia="宋体" w:cs="Times New Roman" w:hint="eastAsia"/>
          <w:sz w:val="22"/>
        </w:rPr>
        <w:t>TxD</w:t>
      </w:r>
      <w:proofErr w:type="spellEnd"/>
      <w:r w:rsidRPr="002F01BD">
        <w:rPr>
          <w:rFonts w:eastAsia="宋体" w:cs="Times New Roman" w:hint="eastAsia"/>
          <w:sz w:val="22"/>
        </w:rPr>
        <w:t xml:space="preserve"> WP is agreed (post </w:t>
      </w:r>
      <w:proofErr w:type="spellStart"/>
      <w:r w:rsidRPr="002F01BD">
        <w:rPr>
          <w:rFonts w:eastAsia="宋体" w:cs="Times New Roman" w:hint="eastAsia"/>
          <w:sz w:val="22"/>
        </w:rPr>
        <w:t>RAN5#94e</w:t>
      </w:r>
      <w:proofErr w:type="spellEnd"/>
      <w:r w:rsidRPr="002F01BD">
        <w:rPr>
          <w:rFonts w:eastAsia="宋体" w:cs="Times New Roman" w:hint="eastAsia"/>
          <w:sz w:val="22"/>
        </w:rPr>
        <w:t xml:space="preserve">), </w:t>
      </w:r>
      <w:proofErr w:type="spellStart"/>
      <w:r w:rsidRPr="002F01BD">
        <w:rPr>
          <w:rFonts w:eastAsia="宋体" w:cs="Times New Roman" w:hint="eastAsia"/>
          <w:sz w:val="22"/>
        </w:rPr>
        <w:t>PC1.5</w:t>
      </w:r>
      <w:proofErr w:type="spellEnd"/>
      <w:r w:rsidRPr="002F01BD">
        <w:rPr>
          <w:rFonts w:eastAsia="宋体" w:cs="Times New Roman" w:hint="eastAsia"/>
          <w:sz w:val="22"/>
        </w:rPr>
        <w:t xml:space="preserve"> WP to be updated accordingly before </w:t>
      </w:r>
      <w:proofErr w:type="spellStart"/>
      <w:r w:rsidRPr="002F01BD">
        <w:rPr>
          <w:rFonts w:eastAsia="宋体" w:cs="Times New Roman" w:hint="eastAsia"/>
          <w:sz w:val="22"/>
        </w:rPr>
        <w:t>RAN5#95-e</w:t>
      </w:r>
      <w:proofErr w:type="spellEnd"/>
      <w:r w:rsidRPr="002F01BD">
        <w:rPr>
          <w:rFonts w:eastAsia="宋体" w:cs="Times New Roman" w:hint="eastAsia"/>
          <w:sz w:val="22"/>
        </w:rPr>
        <w:t xml:space="preserve"> to move </w:t>
      </w:r>
      <w:proofErr w:type="spellStart"/>
      <w:r w:rsidRPr="002F01BD">
        <w:rPr>
          <w:rFonts w:eastAsia="宋体" w:cs="Times New Roman" w:hint="eastAsia"/>
          <w:sz w:val="22"/>
        </w:rPr>
        <w:t>PC1.5</w:t>
      </w:r>
      <w:proofErr w:type="spellEnd"/>
      <w:r w:rsidRPr="002F01BD">
        <w:rPr>
          <w:rFonts w:eastAsia="宋体" w:cs="Times New Roman" w:hint="eastAsia"/>
          <w:sz w:val="22"/>
        </w:rPr>
        <w:t xml:space="preserve"> test cases to Clause G, respectively (</w:t>
      </w:r>
      <w:proofErr w:type="spellStart"/>
      <w:r w:rsidRPr="002F01BD">
        <w:rPr>
          <w:rFonts w:eastAsia="宋体" w:cs="Times New Roman" w:hint="eastAsia"/>
          <w:sz w:val="22"/>
        </w:rPr>
        <w:t>PC1.5</w:t>
      </w:r>
      <w:proofErr w:type="spellEnd"/>
      <w:r w:rsidRPr="002F01BD">
        <w:rPr>
          <w:rFonts w:eastAsia="宋体" w:cs="Times New Roman" w:hint="eastAsia"/>
          <w:sz w:val="22"/>
        </w:rPr>
        <w:t xml:space="preserve"> </w:t>
      </w:r>
      <w:proofErr w:type="spellStart"/>
      <w:r w:rsidRPr="002F01BD">
        <w:rPr>
          <w:rFonts w:eastAsia="宋体" w:cs="Times New Roman" w:hint="eastAsia"/>
          <w:sz w:val="22"/>
        </w:rPr>
        <w:t>n41</w:t>
      </w:r>
      <w:proofErr w:type="spellEnd"/>
      <w:r w:rsidRPr="002F01BD">
        <w:rPr>
          <w:rFonts w:eastAsia="宋体" w:cs="Times New Roman" w:hint="eastAsia"/>
          <w:sz w:val="22"/>
        </w:rPr>
        <w:t xml:space="preserve">, </w:t>
      </w:r>
      <w:proofErr w:type="spellStart"/>
      <w:r w:rsidRPr="002F01BD">
        <w:rPr>
          <w:rFonts w:eastAsia="宋体" w:cs="Times New Roman" w:hint="eastAsia"/>
          <w:sz w:val="22"/>
        </w:rPr>
        <w:t>n77</w:t>
      </w:r>
      <w:proofErr w:type="spellEnd"/>
      <w:r w:rsidRPr="002F01BD">
        <w:rPr>
          <w:rFonts w:eastAsia="宋体" w:cs="Times New Roman"/>
          <w:sz w:val="22"/>
        </w:rPr>
        <w:t xml:space="preserve">, </w:t>
      </w:r>
      <w:proofErr w:type="spellStart"/>
      <w:r w:rsidRPr="002F01BD">
        <w:rPr>
          <w:rFonts w:eastAsia="宋体" w:cs="Times New Roman"/>
          <w:sz w:val="22"/>
        </w:rPr>
        <w:t>n78</w:t>
      </w:r>
      <w:proofErr w:type="spellEnd"/>
      <w:r w:rsidRPr="002F01BD">
        <w:rPr>
          <w:rFonts w:eastAsia="宋体" w:cs="Times New Roman" w:hint="eastAsia"/>
          <w:sz w:val="22"/>
        </w:rPr>
        <w:t xml:space="preserve">, </w:t>
      </w:r>
      <w:proofErr w:type="spellStart"/>
      <w:r w:rsidRPr="002F01BD">
        <w:rPr>
          <w:rFonts w:eastAsia="宋体" w:cs="Times New Roman" w:hint="eastAsia"/>
          <w:sz w:val="22"/>
        </w:rPr>
        <w:t>n79</w:t>
      </w:r>
      <w:proofErr w:type="spellEnd"/>
      <w:r w:rsidRPr="002F01BD">
        <w:rPr>
          <w:rFonts w:eastAsia="宋体" w:cs="Times New Roman" w:hint="eastAsia"/>
          <w:sz w:val="22"/>
        </w:rPr>
        <w:t>)</w:t>
      </w:r>
      <w:r w:rsidRPr="002F01BD">
        <w:rPr>
          <w:rFonts w:eastAsia="宋体" w:cs="Times New Roman"/>
          <w:sz w:val="22"/>
        </w:rPr>
        <w:t>.</w:t>
      </w:r>
    </w:p>
    <w:p w14:paraId="15411B2C" w14:textId="77777777" w:rsidR="00D74722" w:rsidRPr="002F01BD" w:rsidRDefault="00D74722" w:rsidP="00D74722">
      <w:pPr>
        <w:pStyle w:val="B1"/>
        <w:rPr>
          <w:rFonts w:eastAsia="宋体" w:cs="Times New Roman"/>
          <w:sz w:val="22"/>
        </w:rPr>
      </w:pPr>
      <w:r w:rsidRPr="002F01BD">
        <w:rPr>
          <w:rFonts w:eastAsia="宋体" w:cs="Times New Roman"/>
          <w:sz w:val="22"/>
        </w:rPr>
        <w:t>2.</w:t>
      </w:r>
      <w:r w:rsidRPr="002F01BD">
        <w:rPr>
          <w:rFonts w:eastAsia="宋体" w:cs="Times New Roman"/>
          <w:sz w:val="22"/>
        </w:rPr>
        <w:tab/>
        <w:t xml:space="preserve">In </w:t>
      </w:r>
      <w:proofErr w:type="spellStart"/>
      <w:r w:rsidRPr="002F01BD">
        <w:rPr>
          <w:rFonts w:eastAsia="宋体" w:cs="Times New Roman"/>
          <w:sz w:val="22"/>
        </w:rPr>
        <w:t>RAN5#95e</w:t>
      </w:r>
      <w:proofErr w:type="spellEnd"/>
      <w:r w:rsidRPr="002F01BD">
        <w:rPr>
          <w:rFonts w:eastAsia="宋体" w:cs="Times New Roman"/>
          <w:sz w:val="22"/>
        </w:rPr>
        <w:t xml:space="preserve">, </w:t>
      </w:r>
      <w:proofErr w:type="spellStart"/>
      <w:r w:rsidRPr="002F01BD">
        <w:rPr>
          <w:rFonts w:eastAsia="宋体" w:cs="Times New Roman"/>
          <w:b/>
          <w:sz w:val="22"/>
        </w:rPr>
        <w:t>TxD</w:t>
      </w:r>
      <w:proofErr w:type="spellEnd"/>
      <w:r w:rsidRPr="002F01BD">
        <w:rPr>
          <w:rFonts w:eastAsia="宋体" w:cs="Times New Roman"/>
          <w:b/>
          <w:sz w:val="22"/>
        </w:rPr>
        <w:t xml:space="preserve"> </w:t>
      </w:r>
      <w:proofErr w:type="spellStart"/>
      <w:r w:rsidRPr="002F01BD">
        <w:rPr>
          <w:rFonts w:eastAsia="宋体" w:cs="Times New Roman"/>
          <w:b/>
          <w:sz w:val="22"/>
        </w:rPr>
        <w:t>CRs</w:t>
      </w:r>
      <w:proofErr w:type="spellEnd"/>
      <w:r w:rsidRPr="002F01BD">
        <w:rPr>
          <w:rFonts w:eastAsia="宋体" w:cs="Times New Roman"/>
          <w:sz w:val="22"/>
        </w:rPr>
        <w:t xml:space="preserve"> adding full structure of clause G test cases are submitted under </w:t>
      </w:r>
      <w:proofErr w:type="spellStart"/>
      <w:r w:rsidRPr="002F01BD">
        <w:rPr>
          <w:rFonts w:eastAsia="宋体" w:cs="Times New Roman"/>
          <w:b/>
          <w:sz w:val="22"/>
        </w:rPr>
        <w:t>TxD</w:t>
      </w:r>
      <w:proofErr w:type="spellEnd"/>
      <w:r w:rsidRPr="002F01BD">
        <w:rPr>
          <w:rFonts w:eastAsia="宋体" w:cs="Times New Roman"/>
          <w:b/>
          <w:sz w:val="22"/>
        </w:rPr>
        <w:t xml:space="preserve"> WI</w:t>
      </w:r>
      <w:r w:rsidRPr="002F01BD">
        <w:rPr>
          <w:rFonts w:eastAsia="宋体" w:cs="Times New Roman"/>
          <w:sz w:val="22"/>
        </w:rPr>
        <w:t xml:space="preserve">. Only </w:t>
      </w:r>
      <w:proofErr w:type="spellStart"/>
      <w:r w:rsidRPr="002F01BD">
        <w:rPr>
          <w:rFonts w:eastAsia="宋体" w:cs="Times New Roman"/>
          <w:b/>
          <w:sz w:val="22"/>
        </w:rPr>
        <w:t>PC2</w:t>
      </w:r>
      <w:proofErr w:type="spellEnd"/>
      <w:r w:rsidRPr="002F01BD">
        <w:rPr>
          <w:rFonts w:eastAsia="宋体" w:cs="Times New Roman"/>
          <w:sz w:val="22"/>
        </w:rPr>
        <w:t xml:space="preserve"> requirements are covered.</w:t>
      </w:r>
    </w:p>
    <w:p w14:paraId="7DBC2AA4" w14:textId="77777777" w:rsidR="00D74722" w:rsidRPr="002F01BD" w:rsidRDefault="00D74722" w:rsidP="00D74722">
      <w:pPr>
        <w:pStyle w:val="B1"/>
        <w:rPr>
          <w:rFonts w:eastAsia="宋体" w:cs="Times New Roman"/>
          <w:sz w:val="22"/>
        </w:rPr>
      </w:pPr>
      <w:r w:rsidRPr="002F01BD">
        <w:rPr>
          <w:rFonts w:eastAsia="宋体" w:cs="Times New Roman"/>
          <w:sz w:val="22"/>
        </w:rPr>
        <w:t>3.</w:t>
      </w:r>
      <w:r w:rsidRPr="002F01BD">
        <w:rPr>
          <w:rFonts w:eastAsia="宋体" w:cs="Times New Roman"/>
          <w:sz w:val="22"/>
        </w:rPr>
        <w:tab/>
        <w:t xml:space="preserve">In </w:t>
      </w:r>
      <w:proofErr w:type="spellStart"/>
      <w:r w:rsidRPr="002F01BD">
        <w:rPr>
          <w:rFonts w:eastAsia="宋体" w:cs="Times New Roman"/>
          <w:sz w:val="22"/>
        </w:rPr>
        <w:t>RAN5#95e</w:t>
      </w:r>
      <w:proofErr w:type="spellEnd"/>
      <w:r w:rsidRPr="002F01BD">
        <w:rPr>
          <w:rFonts w:eastAsia="宋体" w:cs="Times New Roman"/>
          <w:sz w:val="22"/>
        </w:rPr>
        <w:t xml:space="preserve">, </w:t>
      </w:r>
      <w:proofErr w:type="spellStart"/>
      <w:r w:rsidRPr="002F01BD">
        <w:rPr>
          <w:rFonts w:eastAsia="宋体" w:cs="Times New Roman"/>
          <w:b/>
          <w:sz w:val="22"/>
        </w:rPr>
        <w:t>PC1.5</w:t>
      </w:r>
      <w:proofErr w:type="spellEnd"/>
      <w:r w:rsidRPr="002F01BD">
        <w:rPr>
          <w:rFonts w:eastAsia="宋体" w:cs="Times New Roman"/>
          <w:b/>
          <w:sz w:val="22"/>
        </w:rPr>
        <w:t xml:space="preserve"> </w:t>
      </w:r>
      <w:proofErr w:type="spellStart"/>
      <w:r w:rsidRPr="002F01BD">
        <w:rPr>
          <w:rFonts w:eastAsia="宋体" w:cs="Times New Roman"/>
          <w:b/>
          <w:sz w:val="22"/>
        </w:rPr>
        <w:t>CRs</w:t>
      </w:r>
      <w:proofErr w:type="spellEnd"/>
      <w:r w:rsidRPr="002F01BD">
        <w:rPr>
          <w:rFonts w:eastAsia="宋体" w:cs="Times New Roman"/>
          <w:sz w:val="22"/>
        </w:rPr>
        <w:t xml:space="preserve"> adding </w:t>
      </w:r>
      <w:proofErr w:type="spellStart"/>
      <w:r w:rsidRPr="002F01BD">
        <w:rPr>
          <w:rFonts w:eastAsia="宋体" w:cs="Times New Roman"/>
          <w:sz w:val="22"/>
        </w:rPr>
        <w:t>PC1.5</w:t>
      </w:r>
      <w:proofErr w:type="spellEnd"/>
      <w:r w:rsidRPr="002F01BD">
        <w:rPr>
          <w:rFonts w:eastAsia="宋体" w:cs="Times New Roman"/>
          <w:sz w:val="22"/>
        </w:rPr>
        <w:t xml:space="preserve"> specific requirements are submitted under </w:t>
      </w:r>
      <w:proofErr w:type="spellStart"/>
      <w:r w:rsidRPr="002F01BD">
        <w:rPr>
          <w:rFonts w:eastAsia="宋体" w:cs="Times New Roman"/>
          <w:b/>
          <w:sz w:val="22"/>
        </w:rPr>
        <w:t>PC1.5</w:t>
      </w:r>
      <w:proofErr w:type="spellEnd"/>
      <w:r w:rsidRPr="002F01BD">
        <w:rPr>
          <w:rFonts w:eastAsia="宋体" w:cs="Times New Roman"/>
          <w:b/>
          <w:sz w:val="22"/>
        </w:rPr>
        <w:t xml:space="preserve"> WIs for each band</w:t>
      </w:r>
      <w:r w:rsidRPr="002F01BD">
        <w:rPr>
          <w:rFonts w:eastAsia="宋体" w:cs="Times New Roman"/>
          <w:sz w:val="22"/>
        </w:rPr>
        <w:t xml:space="preserve">. The </w:t>
      </w:r>
      <w:proofErr w:type="spellStart"/>
      <w:r w:rsidRPr="002F01BD">
        <w:rPr>
          <w:rFonts w:eastAsia="宋体" w:cs="Times New Roman"/>
          <w:sz w:val="22"/>
        </w:rPr>
        <w:t>CRs</w:t>
      </w:r>
      <w:proofErr w:type="spellEnd"/>
      <w:r w:rsidRPr="002F01BD">
        <w:rPr>
          <w:rFonts w:eastAsia="宋体" w:cs="Times New Roman"/>
          <w:sz w:val="22"/>
        </w:rPr>
        <w:t xml:space="preserve"> must use corresponding </w:t>
      </w:r>
      <w:proofErr w:type="spellStart"/>
      <w:r w:rsidRPr="002F01BD">
        <w:rPr>
          <w:rFonts w:eastAsia="宋体" w:cs="Times New Roman"/>
          <w:sz w:val="22"/>
        </w:rPr>
        <w:t>TxD</w:t>
      </w:r>
      <w:proofErr w:type="spellEnd"/>
      <w:r w:rsidRPr="002F01BD">
        <w:rPr>
          <w:rFonts w:eastAsia="宋体" w:cs="Times New Roman"/>
          <w:sz w:val="22"/>
        </w:rPr>
        <w:t xml:space="preserve"> </w:t>
      </w:r>
      <w:proofErr w:type="spellStart"/>
      <w:r w:rsidRPr="002F01BD">
        <w:rPr>
          <w:rFonts w:eastAsia="宋体" w:cs="Times New Roman"/>
          <w:sz w:val="22"/>
        </w:rPr>
        <w:t>CRs</w:t>
      </w:r>
      <w:proofErr w:type="spellEnd"/>
      <w:r w:rsidRPr="002F01BD">
        <w:rPr>
          <w:rFonts w:eastAsia="宋体" w:cs="Times New Roman"/>
          <w:sz w:val="22"/>
        </w:rPr>
        <w:t xml:space="preserve"> as baseline, accepting all changes, and only </w:t>
      </w:r>
      <w:proofErr w:type="spellStart"/>
      <w:r w:rsidRPr="002F01BD">
        <w:rPr>
          <w:rFonts w:eastAsia="宋体" w:cs="Times New Roman"/>
          <w:sz w:val="22"/>
        </w:rPr>
        <w:t>PC1.5</w:t>
      </w:r>
      <w:proofErr w:type="spellEnd"/>
      <w:r w:rsidRPr="002F01BD">
        <w:rPr>
          <w:rFonts w:eastAsia="宋体" w:cs="Times New Roman"/>
          <w:sz w:val="22"/>
        </w:rPr>
        <w:t xml:space="preserve"> related changes are under change mark.</w:t>
      </w:r>
    </w:p>
    <w:p w14:paraId="36BCD69B" w14:textId="77777777" w:rsidR="00D74722" w:rsidRPr="002F01BD" w:rsidRDefault="00D74722" w:rsidP="00D74722">
      <w:pPr>
        <w:pStyle w:val="B1"/>
        <w:spacing w:afterLines="50" w:after="6pt"/>
        <w:rPr>
          <w:rFonts w:eastAsia="宋体" w:cs="Times New Roman"/>
          <w:sz w:val="22"/>
        </w:rPr>
      </w:pPr>
      <w:r w:rsidRPr="002F01BD">
        <w:rPr>
          <w:rFonts w:eastAsia="宋体" w:cs="Times New Roman"/>
          <w:sz w:val="22"/>
        </w:rPr>
        <w:t>4.</w:t>
      </w:r>
      <w:r w:rsidRPr="002F01BD">
        <w:rPr>
          <w:rFonts w:eastAsia="宋体" w:cs="Times New Roman"/>
          <w:sz w:val="22"/>
        </w:rPr>
        <w:tab/>
        <w:t xml:space="preserve">In the coversheet of </w:t>
      </w:r>
      <w:proofErr w:type="spellStart"/>
      <w:r w:rsidRPr="002F01BD">
        <w:rPr>
          <w:rFonts w:eastAsia="宋体" w:cs="Times New Roman"/>
          <w:sz w:val="22"/>
        </w:rPr>
        <w:t>TxD</w:t>
      </w:r>
      <w:proofErr w:type="spellEnd"/>
      <w:r w:rsidRPr="002F01BD">
        <w:rPr>
          <w:rFonts w:eastAsia="宋体" w:cs="Times New Roman"/>
          <w:sz w:val="22"/>
        </w:rPr>
        <w:t xml:space="preserve"> </w:t>
      </w:r>
      <w:proofErr w:type="spellStart"/>
      <w:r w:rsidRPr="002F01BD">
        <w:rPr>
          <w:rFonts w:eastAsia="宋体" w:cs="Times New Roman"/>
          <w:sz w:val="22"/>
        </w:rPr>
        <w:t>CRs</w:t>
      </w:r>
      <w:proofErr w:type="spellEnd"/>
      <w:r w:rsidRPr="002F01BD">
        <w:rPr>
          <w:rFonts w:eastAsia="宋体" w:cs="Times New Roman"/>
          <w:sz w:val="22"/>
        </w:rPr>
        <w:t xml:space="preserve"> and PC 1.5 </w:t>
      </w:r>
      <w:proofErr w:type="spellStart"/>
      <w:r w:rsidRPr="002F01BD">
        <w:rPr>
          <w:rFonts w:eastAsia="宋体" w:cs="Times New Roman"/>
          <w:sz w:val="22"/>
        </w:rPr>
        <w:t>CRs</w:t>
      </w:r>
      <w:proofErr w:type="spellEnd"/>
      <w:r w:rsidRPr="002F01BD">
        <w:rPr>
          <w:rFonts w:eastAsia="宋体" w:cs="Times New Roman"/>
          <w:sz w:val="22"/>
        </w:rPr>
        <w:t xml:space="preserve">, </w:t>
      </w:r>
      <w:r w:rsidRPr="002F01BD">
        <w:rPr>
          <w:rFonts w:eastAsia="宋体" w:cs="Times New Roman"/>
          <w:b/>
          <w:sz w:val="22"/>
        </w:rPr>
        <w:t>implementation guideline</w:t>
      </w:r>
      <w:r w:rsidRPr="002F01BD">
        <w:rPr>
          <w:rFonts w:eastAsia="宋体" w:cs="Times New Roman"/>
          <w:sz w:val="22"/>
        </w:rPr>
        <w:t xml:space="preserve"> shall be included indicating that </w:t>
      </w:r>
      <w:proofErr w:type="spellStart"/>
      <w:r w:rsidRPr="002F01BD">
        <w:rPr>
          <w:rFonts w:eastAsia="宋体" w:cs="Times New Roman"/>
          <w:sz w:val="22"/>
        </w:rPr>
        <w:t>TxD</w:t>
      </w:r>
      <w:proofErr w:type="spellEnd"/>
      <w:r w:rsidRPr="002F01BD">
        <w:rPr>
          <w:rFonts w:eastAsia="宋体" w:cs="Times New Roman"/>
          <w:sz w:val="22"/>
        </w:rPr>
        <w:t xml:space="preserve"> </w:t>
      </w:r>
      <w:proofErr w:type="spellStart"/>
      <w:r w:rsidRPr="002F01BD">
        <w:rPr>
          <w:rFonts w:eastAsia="宋体" w:cs="Times New Roman"/>
          <w:sz w:val="22"/>
        </w:rPr>
        <w:t>CRs</w:t>
      </w:r>
      <w:proofErr w:type="spellEnd"/>
      <w:r w:rsidRPr="002F01BD">
        <w:rPr>
          <w:rFonts w:eastAsia="宋体" w:cs="Times New Roman"/>
          <w:sz w:val="22"/>
        </w:rPr>
        <w:t xml:space="preserve"> shall be implemented before </w:t>
      </w:r>
      <w:proofErr w:type="spellStart"/>
      <w:r w:rsidRPr="002F01BD">
        <w:rPr>
          <w:rFonts w:eastAsia="宋体" w:cs="Times New Roman"/>
          <w:sz w:val="22"/>
        </w:rPr>
        <w:t>PC1.5</w:t>
      </w:r>
      <w:proofErr w:type="spellEnd"/>
      <w:r w:rsidRPr="002F01BD">
        <w:rPr>
          <w:rFonts w:eastAsia="宋体" w:cs="Times New Roman"/>
          <w:sz w:val="22"/>
        </w:rPr>
        <w:t xml:space="preserve"> </w:t>
      </w:r>
      <w:proofErr w:type="spellStart"/>
      <w:r w:rsidRPr="002F01BD">
        <w:rPr>
          <w:rFonts w:eastAsia="宋体" w:cs="Times New Roman"/>
          <w:sz w:val="22"/>
        </w:rPr>
        <w:t>CRs</w:t>
      </w:r>
      <w:proofErr w:type="spellEnd"/>
    </w:p>
    <w:p w14:paraId="0581CA0F" w14:textId="77777777" w:rsidR="00D74722" w:rsidRPr="002F01BD" w:rsidRDefault="00D74722" w:rsidP="00D74722">
      <w:pPr>
        <w:pStyle w:val="afb"/>
        <w:numPr>
          <w:ilvl w:val="0"/>
          <w:numId w:val="16"/>
        </w:numPr>
        <w:tabs>
          <w:tab w:val="start" w:pos="18pt"/>
        </w:tabs>
        <w:overflowPunct w:val="0"/>
        <w:autoSpaceDE w:val="0"/>
        <w:autoSpaceDN w:val="0"/>
        <w:adjustRightInd w:val="0"/>
        <w:textAlignment w:val="baseline"/>
        <w:rPr>
          <w:rFonts w:cs="Times New Roman"/>
          <w:b/>
          <w:sz w:val="22"/>
        </w:rPr>
      </w:pPr>
      <w:r w:rsidRPr="002F01BD">
        <w:rPr>
          <w:rFonts w:cs="Times New Roman" w:hint="eastAsia"/>
          <w:b/>
          <w:sz w:val="22"/>
        </w:rPr>
        <w:t>O</w:t>
      </w:r>
      <w:r w:rsidRPr="002F01BD">
        <w:rPr>
          <w:rFonts w:cs="Times New Roman"/>
          <w:b/>
          <w:sz w:val="22"/>
        </w:rPr>
        <w:t>ption 2:</w:t>
      </w:r>
    </w:p>
    <w:p w14:paraId="5F315B71" w14:textId="77777777" w:rsidR="00D74722" w:rsidRPr="002F01BD" w:rsidRDefault="00D74722" w:rsidP="00D74722">
      <w:pPr>
        <w:pStyle w:val="B1"/>
        <w:numPr>
          <w:ilvl w:val="0"/>
          <w:numId w:val="19"/>
        </w:numPr>
        <w:rPr>
          <w:rFonts w:eastAsia="宋体" w:cs="Times New Roman"/>
          <w:sz w:val="22"/>
        </w:rPr>
      </w:pPr>
      <w:r w:rsidRPr="002F01BD">
        <w:rPr>
          <w:rFonts w:eastAsia="宋体" w:cs="Times New Roman" w:hint="eastAsia"/>
          <w:sz w:val="22"/>
        </w:rPr>
        <w:t xml:space="preserve">After </w:t>
      </w:r>
      <w:proofErr w:type="spellStart"/>
      <w:r w:rsidRPr="002F01BD">
        <w:rPr>
          <w:rFonts w:eastAsia="宋体" w:cs="Times New Roman" w:hint="eastAsia"/>
          <w:sz w:val="22"/>
        </w:rPr>
        <w:t>TxD</w:t>
      </w:r>
      <w:proofErr w:type="spellEnd"/>
      <w:r w:rsidRPr="002F01BD">
        <w:rPr>
          <w:rFonts w:eastAsia="宋体" w:cs="Times New Roman" w:hint="eastAsia"/>
          <w:sz w:val="22"/>
        </w:rPr>
        <w:t xml:space="preserve"> WP is agreed (post </w:t>
      </w:r>
      <w:proofErr w:type="spellStart"/>
      <w:r w:rsidRPr="002F01BD">
        <w:rPr>
          <w:rFonts w:eastAsia="宋体" w:cs="Times New Roman" w:hint="eastAsia"/>
          <w:sz w:val="22"/>
        </w:rPr>
        <w:t>RAN5#94e</w:t>
      </w:r>
      <w:proofErr w:type="spellEnd"/>
      <w:r w:rsidRPr="002F01BD">
        <w:rPr>
          <w:rFonts w:eastAsia="宋体" w:cs="Times New Roman" w:hint="eastAsia"/>
          <w:sz w:val="22"/>
        </w:rPr>
        <w:t xml:space="preserve">), </w:t>
      </w:r>
      <w:proofErr w:type="spellStart"/>
      <w:r w:rsidRPr="002F01BD">
        <w:rPr>
          <w:rFonts w:eastAsia="宋体" w:cs="Times New Roman" w:hint="eastAsia"/>
          <w:sz w:val="22"/>
        </w:rPr>
        <w:t>PC1.5</w:t>
      </w:r>
      <w:proofErr w:type="spellEnd"/>
      <w:r w:rsidRPr="002F01BD">
        <w:rPr>
          <w:rFonts w:eastAsia="宋体" w:cs="Times New Roman" w:hint="eastAsia"/>
          <w:sz w:val="22"/>
        </w:rPr>
        <w:t xml:space="preserve"> WP to be updated accordingly before </w:t>
      </w:r>
      <w:proofErr w:type="spellStart"/>
      <w:r w:rsidRPr="002F01BD">
        <w:rPr>
          <w:rFonts w:eastAsia="宋体" w:cs="Times New Roman" w:hint="eastAsia"/>
          <w:sz w:val="22"/>
        </w:rPr>
        <w:t>RAN5#95-e</w:t>
      </w:r>
      <w:proofErr w:type="spellEnd"/>
      <w:r w:rsidRPr="002F01BD">
        <w:rPr>
          <w:rFonts w:eastAsia="宋体" w:cs="Times New Roman"/>
          <w:sz w:val="22"/>
        </w:rPr>
        <w:t xml:space="preserve"> </w:t>
      </w:r>
      <w:r w:rsidRPr="002F01BD">
        <w:rPr>
          <w:rFonts w:eastAsia="宋体" w:cs="Times New Roman" w:hint="eastAsia"/>
          <w:sz w:val="22"/>
        </w:rPr>
        <w:t xml:space="preserve">to move </w:t>
      </w:r>
      <w:proofErr w:type="spellStart"/>
      <w:r w:rsidRPr="002F01BD">
        <w:rPr>
          <w:rFonts w:eastAsia="宋体" w:cs="Times New Roman" w:hint="eastAsia"/>
          <w:sz w:val="22"/>
        </w:rPr>
        <w:t>PC1.5</w:t>
      </w:r>
      <w:proofErr w:type="spellEnd"/>
      <w:r w:rsidRPr="002F01BD">
        <w:rPr>
          <w:rFonts w:eastAsia="宋体" w:cs="Times New Roman" w:hint="eastAsia"/>
          <w:sz w:val="22"/>
        </w:rPr>
        <w:t xml:space="preserve"> test cases to Clause G, respectively (</w:t>
      </w:r>
      <w:proofErr w:type="spellStart"/>
      <w:r w:rsidRPr="002F01BD">
        <w:rPr>
          <w:rFonts w:eastAsia="宋体" w:cs="Times New Roman" w:hint="eastAsia"/>
          <w:sz w:val="22"/>
        </w:rPr>
        <w:t>PC1.5</w:t>
      </w:r>
      <w:proofErr w:type="spellEnd"/>
      <w:r w:rsidRPr="002F01BD">
        <w:rPr>
          <w:rFonts w:eastAsia="宋体" w:cs="Times New Roman" w:hint="eastAsia"/>
          <w:sz w:val="22"/>
        </w:rPr>
        <w:t xml:space="preserve"> </w:t>
      </w:r>
      <w:proofErr w:type="spellStart"/>
      <w:r w:rsidRPr="002F01BD">
        <w:rPr>
          <w:rFonts w:eastAsia="宋体" w:cs="Times New Roman" w:hint="eastAsia"/>
          <w:sz w:val="22"/>
        </w:rPr>
        <w:t>n41</w:t>
      </w:r>
      <w:proofErr w:type="spellEnd"/>
      <w:r w:rsidRPr="002F01BD">
        <w:rPr>
          <w:rFonts w:eastAsia="宋体" w:cs="Times New Roman" w:hint="eastAsia"/>
          <w:sz w:val="22"/>
        </w:rPr>
        <w:t xml:space="preserve">, </w:t>
      </w:r>
      <w:proofErr w:type="spellStart"/>
      <w:r w:rsidRPr="002F01BD">
        <w:rPr>
          <w:rFonts w:eastAsia="宋体" w:cs="Times New Roman" w:hint="eastAsia"/>
          <w:sz w:val="22"/>
        </w:rPr>
        <w:t>n77</w:t>
      </w:r>
      <w:proofErr w:type="spellEnd"/>
      <w:r w:rsidRPr="002F01BD">
        <w:rPr>
          <w:rFonts w:eastAsia="宋体" w:cs="Times New Roman"/>
          <w:sz w:val="22"/>
        </w:rPr>
        <w:t xml:space="preserve">, </w:t>
      </w:r>
      <w:proofErr w:type="spellStart"/>
      <w:r w:rsidRPr="002F01BD">
        <w:rPr>
          <w:rFonts w:eastAsia="宋体" w:cs="Times New Roman" w:hint="eastAsia"/>
          <w:sz w:val="22"/>
        </w:rPr>
        <w:t>n78</w:t>
      </w:r>
      <w:proofErr w:type="spellEnd"/>
      <w:r w:rsidRPr="002F01BD">
        <w:rPr>
          <w:rFonts w:eastAsia="宋体" w:cs="Times New Roman" w:hint="eastAsia"/>
          <w:sz w:val="22"/>
        </w:rPr>
        <w:t xml:space="preserve">, </w:t>
      </w:r>
      <w:proofErr w:type="spellStart"/>
      <w:r w:rsidRPr="002F01BD">
        <w:rPr>
          <w:rFonts w:eastAsia="宋体" w:cs="Times New Roman" w:hint="eastAsia"/>
          <w:sz w:val="22"/>
        </w:rPr>
        <w:t>n79</w:t>
      </w:r>
      <w:proofErr w:type="spellEnd"/>
      <w:r w:rsidRPr="002F01BD">
        <w:rPr>
          <w:rFonts w:eastAsia="宋体" w:cs="Times New Roman" w:hint="eastAsia"/>
          <w:sz w:val="22"/>
        </w:rPr>
        <w:t>)</w:t>
      </w:r>
      <w:r w:rsidRPr="002F01BD">
        <w:rPr>
          <w:rFonts w:eastAsia="宋体" w:cs="Times New Roman"/>
          <w:sz w:val="22"/>
        </w:rPr>
        <w:t>.</w:t>
      </w:r>
    </w:p>
    <w:p w14:paraId="038DEE86" w14:textId="77777777" w:rsidR="00D74722" w:rsidRPr="002F01BD" w:rsidRDefault="00D74722" w:rsidP="00D74722">
      <w:pPr>
        <w:pStyle w:val="B1"/>
        <w:numPr>
          <w:ilvl w:val="0"/>
          <w:numId w:val="19"/>
        </w:numPr>
        <w:rPr>
          <w:rFonts w:eastAsia="宋体" w:cs="Times New Roman"/>
          <w:sz w:val="22"/>
        </w:rPr>
      </w:pPr>
      <w:r w:rsidRPr="002F01BD">
        <w:rPr>
          <w:sz w:val="22"/>
        </w:rPr>
        <w:t xml:space="preserve">In </w:t>
      </w:r>
      <w:proofErr w:type="spellStart"/>
      <w:r w:rsidRPr="002F01BD">
        <w:rPr>
          <w:sz w:val="22"/>
        </w:rPr>
        <w:t>RAN5#95e</w:t>
      </w:r>
      <w:proofErr w:type="spellEnd"/>
      <w:r w:rsidRPr="002F01BD">
        <w:rPr>
          <w:sz w:val="22"/>
        </w:rPr>
        <w:t xml:space="preserve">, </w:t>
      </w:r>
      <w:proofErr w:type="spellStart"/>
      <w:r w:rsidRPr="002F01BD">
        <w:rPr>
          <w:b/>
          <w:bCs/>
          <w:sz w:val="22"/>
        </w:rPr>
        <w:t>TxD</w:t>
      </w:r>
      <w:proofErr w:type="spellEnd"/>
      <w:r w:rsidRPr="002F01BD">
        <w:rPr>
          <w:b/>
          <w:bCs/>
          <w:sz w:val="22"/>
        </w:rPr>
        <w:t xml:space="preserve"> </w:t>
      </w:r>
      <w:proofErr w:type="spellStart"/>
      <w:r w:rsidRPr="002F01BD">
        <w:rPr>
          <w:b/>
          <w:bCs/>
          <w:sz w:val="22"/>
        </w:rPr>
        <w:t>CRs</w:t>
      </w:r>
      <w:proofErr w:type="spellEnd"/>
      <w:r w:rsidRPr="002F01BD">
        <w:rPr>
          <w:sz w:val="22"/>
        </w:rPr>
        <w:t xml:space="preserve"> adding full structure of clause G test cases are submitted under </w:t>
      </w:r>
      <w:proofErr w:type="spellStart"/>
      <w:r w:rsidRPr="002F01BD">
        <w:rPr>
          <w:b/>
          <w:bCs/>
          <w:sz w:val="22"/>
        </w:rPr>
        <w:t>TxD</w:t>
      </w:r>
      <w:proofErr w:type="spellEnd"/>
      <w:r w:rsidRPr="002F01BD">
        <w:rPr>
          <w:b/>
          <w:bCs/>
          <w:sz w:val="22"/>
        </w:rPr>
        <w:t xml:space="preserve"> WI</w:t>
      </w:r>
      <w:r w:rsidRPr="002F01BD">
        <w:rPr>
          <w:sz w:val="22"/>
        </w:rPr>
        <w:t xml:space="preserve">. </w:t>
      </w:r>
      <w:r w:rsidRPr="002F01BD">
        <w:rPr>
          <w:b/>
          <w:bCs/>
          <w:sz w:val="22"/>
        </w:rPr>
        <w:t xml:space="preserve">Both </w:t>
      </w:r>
      <w:proofErr w:type="spellStart"/>
      <w:r w:rsidRPr="002F01BD">
        <w:rPr>
          <w:b/>
          <w:bCs/>
          <w:sz w:val="22"/>
        </w:rPr>
        <w:t>PC1.5</w:t>
      </w:r>
      <w:proofErr w:type="spellEnd"/>
      <w:r w:rsidRPr="002F01BD">
        <w:rPr>
          <w:b/>
          <w:bCs/>
          <w:sz w:val="22"/>
        </w:rPr>
        <w:t xml:space="preserve"> and </w:t>
      </w:r>
      <w:proofErr w:type="spellStart"/>
      <w:r w:rsidRPr="002F01BD">
        <w:rPr>
          <w:b/>
          <w:bCs/>
          <w:sz w:val="22"/>
        </w:rPr>
        <w:t>PC2</w:t>
      </w:r>
      <w:proofErr w:type="spellEnd"/>
      <w:r w:rsidRPr="002F01BD">
        <w:rPr>
          <w:b/>
          <w:bCs/>
          <w:sz w:val="22"/>
        </w:rPr>
        <w:t xml:space="preserve"> requirements</w:t>
      </w:r>
      <w:r w:rsidRPr="002F01BD">
        <w:rPr>
          <w:sz w:val="22"/>
        </w:rPr>
        <w:t xml:space="preserve"> are covered. In the ‘other comment’ of coversheet, </w:t>
      </w:r>
      <w:r w:rsidRPr="002F01BD">
        <w:rPr>
          <w:sz w:val="22"/>
          <w:u w:val="single"/>
        </w:rPr>
        <w:t xml:space="preserve">impacted </w:t>
      </w:r>
      <w:proofErr w:type="spellStart"/>
      <w:r w:rsidRPr="002F01BD">
        <w:rPr>
          <w:sz w:val="22"/>
          <w:u w:val="single"/>
        </w:rPr>
        <w:t>PC1.5</w:t>
      </w:r>
      <w:proofErr w:type="spellEnd"/>
      <w:r w:rsidRPr="002F01BD">
        <w:rPr>
          <w:sz w:val="22"/>
          <w:u w:val="single"/>
        </w:rPr>
        <w:t xml:space="preserve"> WIs shall be listed for information.</w:t>
      </w:r>
    </w:p>
    <w:p w14:paraId="77043071" w14:textId="77777777" w:rsidR="00D74722" w:rsidRPr="002F01BD" w:rsidRDefault="00D74722" w:rsidP="00D74722">
      <w:pPr>
        <w:pStyle w:val="afb"/>
        <w:widowControl/>
        <w:numPr>
          <w:ilvl w:val="0"/>
          <w:numId w:val="19"/>
        </w:numPr>
        <w:jc w:val="start"/>
        <w:rPr>
          <w:sz w:val="22"/>
        </w:rPr>
      </w:pPr>
      <w:r w:rsidRPr="002F01BD">
        <w:rPr>
          <w:sz w:val="22"/>
        </w:rPr>
        <w:t xml:space="preserve">No </w:t>
      </w:r>
      <w:proofErr w:type="spellStart"/>
      <w:r w:rsidRPr="002F01BD">
        <w:rPr>
          <w:sz w:val="22"/>
        </w:rPr>
        <w:t>CRs</w:t>
      </w:r>
      <w:proofErr w:type="spellEnd"/>
      <w:r w:rsidRPr="002F01BD">
        <w:rPr>
          <w:sz w:val="22"/>
        </w:rPr>
        <w:t xml:space="preserve"> under </w:t>
      </w:r>
      <w:proofErr w:type="spellStart"/>
      <w:r w:rsidRPr="002F01BD">
        <w:rPr>
          <w:sz w:val="22"/>
        </w:rPr>
        <w:t>PC1.5</w:t>
      </w:r>
      <w:proofErr w:type="spellEnd"/>
      <w:r w:rsidRPr="002F01BD">
        <w:rPr>
          <w:sz w:val="22"/>
        </w:rPr>
        <w:t xml:space="preserve"> WIs are needed. </w:t>
      </w:r>
      <w:proofErr w:type="spellStart"/>
      <w:r w:rsidRPr="002F01BD">
        <w:rPr>
          <w:sz w:val="22"/>
        </w:rPr>
        <w:t>PC1.5</w:t>
      </w:r>
      <w:proofErr w:type="spellEnd"/>
      <w:r w:rsidRPr="002F01BD">
        <w:rPr>
          <w:sz w:val="22"/>
        </w:rPr>
        <w:t xml:space="preserve"> WP could include the </w:t>
      </w:r>
      <w:proofErr w:type="spellStart"/>
      <w:r w:rsidRPr="002F01BD">
        <w:rPr>
          <w:sz w:val="22"/>
        </w:rPr>
        <w:t>TxD</w:t>
      </w:r>
      <w:proofErr w:type="spellEnd"/>
      <w:r w:rsidRPr="002F01BD">
        <w:rPr>
          <w:sz w:val="22"/>
        </w:rPr>
        <w:t xml:space="preserve"> </w:t>
      </w:r>
      <w:proofErr w:type="spellStart"/>
      <w:r w:rsidRPr="002F01BD">
        <w:rPr>
          <w:sz w:val="22"/>
        </w:rPr>
        <w:t>CRs</w:t>
      </w:r>
      <w:proofErr w:type="spellEnd"/>
      <w:r w:rsidRPr="002F01BD">
        <w:rPr>
          <w:sz w:val="22"/>
        </w:rPr>
        <w:t xml:space="preserve"> for tracking purpose.</w:t>
      </w:r>
    </w:p>
    <w:p w14:paraId="76C34DDE" w14:textId="77777777" w:rsidR="00D74722" w:rsidRPr="00AC1FAF" w:rsidRDefault="00D74722" w:rsidP="00D74722">
      <w:pPr>
        <w:pStyle w:val="B1"/>
        <w:ind w:start="0pt" w:firstLine="0pt"/>
        <w:rPr>
          <w:rFonts w:eastAsia="宋体" w:cs="Times New Roman"/>
          <w:sz w:val="22"/>
        </w:rPr>
      </w:pPr>
    </w:p>
    <w:p w14:paraId="071A7F67" w14:textId="3EADE403" w:rsidR="008655E5" w:rsidRDefault="00D74722" w:rsidP="009A06A4">
      <w:pPr>
        <w:pStyle w:val="B1"/>
        <w:ind w:start="0pt" w:firstLine="0pt"/>
        <w:rPr>
          <w:rFonts w:eastAsia="宋体" w:cs="Times New Roman"/>
          <w:sz w:val="22"/>
        </w:rPr>
      </w:pPr>
      <w:r w:rsidRPr="002F01BD">
        <w:rPr>
          <w:rFonts w:eastAsia="宋体" w:cs="Times New Roman"/>
          <w:sz w:val="22"/>
        </w:rPr>
        <w:t xml:space="preserve">For Option 1, </w:t>
      </w:r>
      <w:proofErr w:type="spellStart"/>
      <w:r w:rsidRPr="002F01BD">
        <w:rPr>
          <w:rFonts w:eastAsia="宋体" w:cs="Times New Roman"/>
          <w:sz w:val="22"/>
        </w:rPr>
        <w:t>TxD</w:t>
      </w:r>
      <w:proofErr w:type="spellEnd"/>
      <w:r w:rsidRPr="002F01BD">
        <w:rPr>
          <w:rFonts w:eastAsia="宋体" w:cs="Times New Roman"/>
          <w:sz w:val="22"/>
        </w:rPr>
        <w:t xml:space="preserve"> cases for </w:t>
      </w:r>
      <w:proofErr w:type="spellStart"/>
      <w:r w:rsidRPr="002F01BD">
        <w:rPr>
          <w:rFonts w:eastAsia="宋体" w:cs="Times New Roman"/>
          <w:sz w:val="22"/>
        </w:rPr>
        <w:t>PC2</w:t>
      </w:r>
      <w:proofErr w:type="spellEnd"/>
      <w:r w:rsidRPr="002F01BD">
        <w:rPr>
          <w:rFonts w:eastAsia="宋体" w:cs="Times New Roman"/>
          <w:sz w:val="22"/>
        </w:rPr>
        <w:t xml:space="preserve"> reporting </w:t>
      </w:r>
      <w:proofErr w:type="spellStart"/>
      <w:r w:rsidRPr="002F01BD">
        <w:rPr>
          <w:rFonts w:eastAsia="宋体" w:cs="Times New Roman"/>
          <w:sz w:val="22"/>
        </w:rPr>
        <w:t>TxD</w:t>
      </w:r>
      <w:proofErr w:type="spellEnd"/>
      <w:r w:rsidRPr="002F01BD">
        <w:rPr>
          <w:rFonts w:eastAsia="宋体" w:cs="Times New Roman"/>
          <w:sz w:val="22"/>
        </w:rPr>
        <w:t xml:space="preserve"> and PC 1.5 re-arrangement are handled under different WIs respectively.</w:t>
      </w:r>
      <w:r w:rsidR="00460172" w:rsidRPr="002F01BD">
        <w:rPr>
          <w:rFonts w:eastAsia="宋体" w:cs="Times New Roman"/>
          <w:sz w:val="22"/>
        </w:rPr>
        <w:t xml:space="preserve"> </w:t>
      </w:r>
      <w:r w:rsidR="00B664B9" w:rsidRPr="002F01BD">
        <w:rPr>
          <w:rFonts w:eastAsia="宋体" w:cs="Times New Roman"/>
          <w:sz w:val="22"/>
        </w:rPr>
        <w:t xml:space="preserve">For Option 2, </w:t>
      </w:r>
      <w:proofErr w:type="spellStart"/>
      <w:r w:rsidR="00460172" w:rsidRPr="002F01BD">
        <w:rPr>
          <w:rFonts w:eastAsia="宋体" w:cs="Times New Roman"/>
          <w:sz w:val="22"/>
        </w:rPr>
        <w:t>TxD</w:t>
      </w:r>
      <w:proofErr w:type="spellEnd"/>
      <w:r w:rsidR="00460172" w:rsidRPr="002F01BD">
        <w:rPr>
          <w:rFonts w:eastAsia="宋体" w:cs="Times New Roman"/>
          <w:sz w:val="22"/>
        </w:rPr>
        <w:t xml:space="preserve"> cases for </w:t>
      </w:r>
      <w:proofErr w:type="spellStart"/>
      <w:r w:rsidR="00460172" w:rsidRPr="002F01BD">
        <w:rPr>
          <w:rFonts w:eastAsia="宋体" w:cs="Times New Roman"/>
          <w:sz w:val="22"/>
        </w:rPr>
        <w:t>PC2</w:t>
      </w:r>
      <w:proofErr w:type="spellEnd"/>
      <w:r w:rsidR="00460172" w:rsidRPr="002F01BD">
        <w:rPr>
          <w:rFonts w:eastAsia="宋体" w:cs="Times New Roman"/>
          <w:sz w:val="22"/>
        </w:rPr>
        <w:t xml:space="preserve"> reporting </w:t>
      </w:r>
      <w:proofErr w:type="spellStart"/>
      <w:r w:rsidR="00460172" w:rsidRPr="002F01BD">
        <w:rPr>
          <w:rFonts w:eastAsia="宋体" w:cs="Times New Roman"/>
          <w:sz w:val="22"/>
        </w:rPr>
        <w:t>TxD</w:t>
      </w:r>
      <w:proofErr w:type="spellEnd"/>
      <w:r w:rsidR="00460172" w:rsidRPr="002F01BD">
        <w:rPr>
          <w:rFonts w:eastAsia="宋体" w:cs="Times New Roman"/>
          <w:sz w:val="22"/>
        </w:rPr>
        <w:t xml:space="preserve"> and PC 1.5 re-arrangement are handled under </w:t>
      </w:r>
      <w:proofErr w:type="spellStart"/>
      <w:r w:rsidR="00460172" w:rsidRPr="002F01BD">
        <w:rPr>
          <w:rFonts w:eastAsia="宋体" w:cs="Times New Roman"/>
          <w:sz w:val="22"/>
        </w:rPr>
        <w:t>TxD</w:t>
      </w:r>
      <w:proofErr w:type="spellEnd"/>
      <w:r w:rsidR="00460172" w:rsidRPr="002F01BD">
        <w:rPr>
          <w:rFonts w:eastAsia="宋体" w:cs="Times New Roman"/>
          <w:sz w:val="22"/>
        </w:rPr>
        <w:t xml:space="preserve"> WI</w:t>
      </w:r>
      <w:r w:rsidRPr="002F01BD">
        <w:rPr>
          <w:rFonts w:eastAsia="宋体" w:cs="Times New Roman"/>
          <w:sz w:val="22"/>
        </w:rPr>
        <w:t>.</w:t>
      </w:r>
    </w:p>
    <w:p w14:paraId="30111D8F" w14:textId="77777777" w:rsidR="009A06A4" w:rsidRPr="009A06A4" w:rsidRDefault="009A06A4" w:rsidP="009A06A4">
      <w:pPr>
        <w:pStyle w:val="B1"/>
        <w:ind w:start="0pt" w:firstLine="0pt"/>
        <w:rPr>
          <w:rFonts w:eastAsia="宋体" w:cs="Times New Roman" w:hint="eastAsia"/>
          <w:sz w:val="22"/>
        </w:rPr>
      </w:pPr>
    </w:p>
    <w:p w14:paraId="1E964838" w14:textId="582E2561" w:rsidR="008655E5" w:rsidRPr="00D740F7" w:rsidRDefault="00BE3662" w:rsidP="00A74E98">
      <w:pPr>
        <w:tabs>
          <w:tab w:val="start" w:pos="18pt"/>
        </w:tabs>
        <w:overflowPunct w:val="0"/>
        <w:autoSpaceDE w:val="0"/>
        <w:autoSpaceDN w:val="0"/>
        <w:adjustRightInd w:val="0"/>
        <w:textAlignment w:val="baseline"/>
        <w:rPr>
          <w:rFonts w:eastAsia="宋体" w:cs="Times New Roman"/>
          <w:sz w:val="22"/>
        </w:rPr>
      </w:pPr>
      <w:r w:rsidRPr="002F01BD">
        <w:rPr>
          <w:rFonts w:eastAsia="宋体" w:cs="Times New Roman"/>
          <w:b/>
          <w:sz w:val="22"/>
        </w:rPr>
        <w:t>Observation 3</w:t>
      </w:r>
      <w:r w:rsidR="008655E5" w:rsidRPr="002F01BD">
        <w:rPr>
          <w:rFonts w:eastAsia="宋体" w:cs="Times New Roman"/>
          <w:b/>
          <w:sz w:val="22"/>
        </w:rPr>
        <w:t xml:space="preserve">: If there is a need to introducing </w:t>
      </w:r>
      <w:proofErr w:type="spellStart"/>
      <w:r w:rsidR="008655E5" w:rsidRPr="002F01BD">
        <w:rPr>
          <w:rFonts w:eastAsia="宋体" w:cs="Times New Roman"/>
          <w:b/>
          <w:sz w:val="22"/>
        </w:rPr>
        <w:t>TxD</w:t>
      </w:r>
      <w:proofErr w:type="spellEnd"/>
      <w:r w:rsidR="008655E5" w:rsidRPr="002F01BD">
        <w:rPr>
          <w:rFonts w:eastAsia="宋体" w:cs="Times New Roman"/>
          <w:b/>
          <w:sz w:val="22"/>
        </w:rPr>
        <w:t xml:space="preserve"> cases and moving PC 1.5 cases to clause G in the same </w:t>
      </w:r>
      <w:proofErr w:type="gramStart"/>
      <w:r w:rsidR="008655E5" w:rsidRPr="002F01BD">
        <w:rPr>
          <w:rFonts w:eastAsia="宋体" w:cs="Times New Roman"/>
          <w:b/>
          <w:sz w:val="22"/>
        </w:rPr>
        <w:t>meeting</w:t>
      </w:r>
      <w:proofErr w:type="gramEnd"/>
      <w:r w:rsidR="008655E5" w:rsidRPr="002F01BD">
        <w:rPr>
          <w:rFonts w:eastAsia="宋体" w:cs="Times New Roman"/>
          <w:b/>
          <w:sz w:val="22"/>
        </w:rPr>
        <w:t>,</w:t>
      </w:r>
      <w:r w:rsidR="00A852F5" w:rsidRPr="002F01BD">
        <w:rPr>
          <w:rFonts w:eastAsia="宋体" w:cs="Times New Roman"/>
          <w:b/>
          <w:sz w:val="22"/>
        </w:rPr>
        <w:t xml:space="preserve"> </w:t>
      </w:r>
      <w:r w:rsidR="005B26B3" w:rsidRPr="002F01BD">
        <w:rPr>
          <w:rFonts w:eastAsia="宋体" w:cs="Times New Roman"/>
          <w:b/>
          <w:sz w:val="22"/>
        </w:rPr>
        <w:t>the CR handling process could be further discussed based on Option 1 or Option 2</w:t>
      </w:r>
      <w:r w:rsidR="005B26B3" w:rsidRPr="002F01BD">
        <w:rPr>
          <w:rFonts w:eastAsia="宋体" w:cs="Times New Roman"/>
          <w:sz w:val="22"/>
        </w:rPr>
        <w:t>.</w:t>
      </w:r>
    </w:p>
    <w:p w14:paraId="542B9F56" w14:textId="77777777" w:rsidR="00245E3F" w:rsidRPr="00D31B79" w:rsidRDefault="00245E3F" w:rsidP="00D31B79">
      <w:pPr>
        <w:pStyle w:val="1"/>
      </w:pPr>
      <w:r w:rsidRPr="00D31B79">
        <w:t>Proposal</w:t>
      </w:r>
    </w:p>
    <w:p w14:paraId="585260F6" w14:textId="4DA1F762" w:rsidR="00921C55" w:rsidRPr="002F01BD" w:rsidRDefault="00921C55" w:rsidP="007976FB">
      <w:pPr>
        <w:spacing w:after="6pt"/>
        <w:rPr>
          <w:rFonts w:cs="Times New Roman"/>
          <w:b/>
          <w:sz w:val="22"/>
        </w:rPr>
      </w:pPr>
      <w:r w:rsidRPr="002F01BD">
        <w:rPr>
          <w:rFonts w:cs="Times New Roman"/>
          <w:b/>
          <w:sz w:val="22"/>
        </w:rPr>
        <w:t xml:space="preserve">Proposal 1: For </w:t>
      </w:r>
      <w:proofErr w:type="spellStart"/>
      <w:r w:rsidRPr="002F01BD">
        <w:rPr>
          <w:rFonts w:cs="Times New Roman"/>
          <w:b/>
          <w:sz w:val="22"/>
        </w:rPr>
        <w:t>TxD</w:t>
      </w:r>
      <w:proofErr w:type="spellEnd"/>
      <w:r w:rsidRPr="002F01BD">
        <w:rPr>
          <w:rFonts w:cs="Times New Roman" w:hint="eastAsia"/>
          <w:b/>
          <w:sz w:val="22"/>
        </w:rPr>
        <w:t>,</w:t>
      </w:r>
      <w:r w:rsidRPr="002F01BD">
        <w:rPr>
          <w:rFonts w:cs="Times New Roman"/>
          <w:b/>
          <w:sz w:val="22"/>
        </w:rPr>
        <w:t xml:space="preserve"> test cases with suffix G are required </w:t>
      </w:r>
      <w:r w:rsidR="00E41CDF" w:rsidRPr="002F01BD">
        <w:rPr>
          <w:rFonts w:cs="Times New Roman"/>
          <w:b/>
          <w:sz w:val="22"/>
        </w:rPr>
        <w:t xml:space="preserve">to </w:t>
      </w:r>
      <w:r w:rsidR="00E41CDF" w:rsidRPr="002F01BD">
        <w:rPr>
          <w:b/>
          <w:bCs/>
          <w:color w:val="000000"/>
          <w:sz w:val="22"/>
        </w:rPr>
        <w:t xml:space="preserve">specify the measurement procedures for </w:t>
      </w:r>
      <w:proofErr w:type="spellStart"/>
      <w:r w:rsidR="00E41CDF" w:rsidRPr="002F01BD">
        <w:rPr>
          <w:b/>
          <w:bCs/>
          <w:color w:val="000000"/>
          <w:sz w:val="22"/>
        </w:rPr>
        <w:t>TxD</w:t>
      </w:r>
      <w:proofErr w:type="spellEnd"/>
      <w:r w:rsidR="00E41CDF" w:rsidRPr="002F01BD">
        <w:rPr>
          <w:b/>
          <w:bCs/>
          <w:color w:val="000000"/>
          <w:sz w:val="22"/>
        </w:rPr>
        <w:t xml:space="preserve"> requirements</w:t>
      </w:r>
      <w:r w:rsidRPr="002F01BD">
        <w:rPr>
          <w:rFonts w:cs="Times New Roman"/>
          <w:b/>
          <w:sz w:val="22"/>
        </w:rPr>
        <w:t>.</w:t>
      </w:r>
    </w:p>
    <w:p w14:paraId="6BB81D92" w14:textId="22CC1DDD" w:rsidR="007976FB" w:rsidRPr="002F01BD" w:rsidRDefault="007976FB" w:rsidP="007976FB">
      <w:pPr>
        <w:spacing w:after="6pt"/>
        <w:rPr>
          <w:rFonts w:cs="Times New Roman"/>
          <w:b/>
          <w:sz w:val="22"/>
        </w:rPr>
      </w:pPr>
      <w:r w:rsidRPr="002F01BD">
        <w:rPr>
          <w:rFonts w:cs="Times New Roman"/>
          <w:b/>
          <w:sz w:val="22"/>
        </w:rPr>
        <w:t xml:space="preserve">Proposal 2: For </w:t>
      </w:r>
      <w:r w:rsidR="00DE442D" w:rsidRPr="002F01BD">
        <w:rPr>
          <w:rFonts w:cs="Times New Roman"/>
          <w:b/>
          <w:sz w:val="22"/>
        </w:rPr>
        <w:t xml:space="preserve">PC 2 </w:t>
      </w:r>
      <w:r w:rsidRPr="002F01BD">
        <w:rPr>
          <w:rFonts w:cs="Times New Roman"/>
          <w:b/>
          <w:sz w:val="22"/>
        </w:rPr>
        <w:t xml:space="preserve">UEs reporting </w:t>
      </w:r>
      <w:proofErr w:type="spellStart"/>
      <w:r w:rsidRPr="002F01BD">
        <w:rPr>
          <w:rFonts w:cs="Times New Roman"/>
          <w:b/>
          <w:sz w:val="22"/>
        </w:rPr>
        <w:t>TxD</w:t>
      </w:r>
      <w:proofErr w:type="spellEnd"/>
      <w:r w:rsidR="00DE442D" w:rsidRPr="002F01BD">
        <w:rPr>
          <w:rFonts w:cs="Times New Roman"/>
          <w:b/>
          <w:sz w:val="22"/>
        </w:rPr>
        <w:t xml:space="preserve"> or PC 1.5 UEs</w:t>
      </w:r>
      <w:r w:rsidRPr="002F01BD">
        <w:rPr>
          <w:rFonts w:cs="Times New Roman" w:hint="eastAsia"/>
          <w:b/>
          <w:sz w:val="22"/>
        </w:rPr>
        <w:t>,</w:t>
      </w:r>
      <w:r w:rsidRPr="002F01BD">
        <w:rPr>
          <w:rFonts w:cs="Times New Roman"/>
          <w:b/>
          <w:sz w:val="22"/>
        </w:rPr>
        <w:t xml:space="preserve"> test cases with suffix G </w:t>
      </w:r>
      <w:r w:rsidR="0088767A" w:rsidRPr="002F01BD">
        <w:rPr>
          <w:b/>
          <w:bCs/>
          <w:color w:val="000000"/>
          <w:sz w:val="22"/>
        </w:rPr>
        <w:t>will be applicable wh</w:t>
      </w:r>
      <w:r w:rsidR="0088767A" w:rsidRPr="002F01BD">
        <w:rPr>
          <w:b/>
          <w:bCs/>
          <w:sz w:val="22"/>
        </w:rPr>
        <w:t>en the test cases are completed</w:t>
      </w:r>
      <w:r w:rsidRPr="002F01BD">
        <w:rPr>
          <w:rFonts w:cs="Times New Roman"/>
          <w:b/>
          <w:sz w:val="22"/>
        </w:rPr>
        <w:t xml:space="preserve">. </w:t>
      </w:r>
      <w:r w:rsidR="0088767A" w:rsidRPr="002F01BD">
        <w:rPr>
          <w:b/>
          <w:bCs/>
          <w:color w:val="000000"/>
          <w:sz w:val="22"/>
        </w:rPr>
        <w:t xml:space="preserve">For PC 2 UEs not reporting </w:t>
      </w:r>
      <w:proofErr w:type="spellStart"/>
      <w:r w:rsidR="0088767A" w:rsidRPr="002F01BD">
        <w:rPr>
          <w:b/>
          <w:bCs/>
          <w:color w:val="000000"/>
          <w:sz w:val="22"/>
        </w:rPr>
        <w:t>TxD</w:t>
      </w:r>
      <w:proofErr w:type="spellEnd"/>
      <w:r w:rsidR="0088767A" w:rsidRPr="002F01BD">
        <w:rPr>
          <w:b/>
          <w:bCs/>
          <w:color w:val="000000"/>
          <w:sz w:val="22"/>
        </w:rPr>
        <w:t xml:space="preserve"> or PC 3 UEs, test cases defined in clause 6 (clauses with no suffix G) will be applicable</w:t>
      </w:r>
      <w:r w:rsidRPr="002F01BD">
        <w:rPr>
          <w:b/>
          <w:bCs/>
          <w:color w:val="000000"/>
          <w:sz w:val="22"/>
        </w:rPr>
        <w:t>.</w:t>
      </w:r>
    </w:p>
    <w:p w14:paraId="42ECD1DB" w14:textId="7019E482" w:rsidR="00DD1C7E" w:rsidRPr="002F01BD" w:rsidRDefault="005F4F69" w:rsidP="007976FB">
      <w:pPr>
        <w:tabs>
          <w:tab w:val="start" w:pos="18pt"/>
        </w:tabs>
        <w:overflowPunct w:val="0"/>
        <w:autoSpaceDE w:val="0"/>
        <w:autoSpaceDN w:val="0"/>
        <w:adjustRightInd w:val="0"/>
        <w:spacing w:after="6pt"/>
        <w:textAlignment w:val="baseline"/>
        <w:rPr>
          <w:rFonts w:eastAsia="宋体" w:cs="Times New Roman" w:hint="eastAsia"/>
          <w:b/>
          <w:sz w:val="22"/>
        </w:rPr>
      </w:pPr>
      <w:r w:rsidRPr="002F01BD">
        <w:rPr>
          <w:rFonts w:eastAsia="宋体" w:cs="Times New Roman"/>
          <w:b/>
          <w:sz w:val="22"/>
        </w:rPr>
        <w:t xml:space="preserve">Proposal 3: </w:t>
      </w:r>
      <w:r w:rsidR="00440BA8" w:rsidRPr="002F01BD">
        <w:rPr>
          <w:rFonts w:eastAsia="宋体" w:cs="Times New Roman"/>
          <w:b/>
          <w:sz w:val="22"/>
        </w:rPr>
        <w:t xml:space="preserve">Merge </w:t>
      </w:r>
      <w:proofErr w:type="spellStart"/>
      <w:r w:rsidRPr="002F01BD">
        <w:rPr>
          <w:rFonts w:eastAsia="宋体" w:cs="Times New Roman"/>
          <w:b/>
          <w:sz w:val="22"/>
        </w:rPr>
        <w:t>PC1.5</w:t>
      </w:r>
      <w:proofErr w:type="spellEnd"/>
      <w:r w:rsidRPr="002F01BD">
        <w:rPr>
          <w:rFonts w:eastAsia="宋体" w:cs="Times New Roman"/>
          <w:b/>
          <w:sz w:val="22"/>
        </w:rPr>
        <w:t xml:space="preserve"> test cases to </w:t>
      </w:r>
      <w:proofErr w:type="spellStart"/>
      <w:r w:rsidRPr="002F01BD">
        <w:rPr>
          <w:rFonts w:eastAsia="宋体" w:cs="Times New Roman"/>
          <w:b/>
          <w:sz w:val="22"/>
        </w:rPr>
        <w:t>TxD</w:t>
      </w:r>
      <w:proofErr w:type="spellEnd"/>
      <w:r w:rsidRPr="002F01BD">
        <w:rPr>
          <w:rFonts w:eastAsia="宋体" w:cs="Times New Roman"/>
          <w:b/>
          <w:sz w:val="22"/>
        </w:rPr>
        <w:t xml:space="preserve"> test cases with suffix G </w:t>
      </w:r>
      <w:r w:rsidR="00440BA8" w:rsidRPr="002F01BD">
        <w:rPr>
          <w:rFonts w:eastAsia="宋体" w:cs="Times New Roman"/>
          <w:b/>
          <w:sz w:val="22"/>
        </w:rPr>
        <w:t xml:space="preserve">after contents of general </w:t>
      </w:r>
      <w:proofErr w:type="spellStart"/>
      <w:r w:rsidR="00440BA8" w:rsidRPr="002F01BD">
        <w:rPr>
          <w:rFonts w:eastAsia="宋体" w:cs="Times New Roman"/>
          <w:b/>
          <w:sz w:val="22"/>
        </w:rPr>
        <w:t>TxD</w:t>
      </w:r>
      <w:proofErr w:type="spellEnd"/>
      <w:r w:rsidR="00440BA8" w:rsidRPr="002F01BD">
        <w:rPr>
          <w:rFonts w:eastAsia="宋体" w:cs="Times New Roman"/>
          <w:b/>
          <w:sz w:val="22"/>
        </w:rPr>
        <w:t xml:space="preserve"> test cases are stabl</w:t>
      </w:r>
      <w:r w:rsidR="00440BA8" w:rsidRPr="002F01BD">
        <w:rPr>
          <w:b/>
          <w:bCs/>
          <w:color w:val="000000"/>
          <w:sz w:val="22"/>
        </w:rPr>
        <w:t>e</w:t>
      </w:r>
      <w:r w:rsidRPr="002F01BD">
        <w:rPr>
          <w:b/>
          <w:bCs/>
          <w:color w:val="000000"/>
          <w:sz w:val="22"/>
        </w:rPr>
        <w:t>.</w:t>
      </w:r>
    </w:p>
    <w:p w14:paraId="612DD4B0" w14:textId="3362657D" w:rsidR="008111D0" w:rsidRPr="00D31B79" w:rsidRDefault="008111D0" w:rsidP="00D31B79">
      <w:pPr>
        <w:pStyle w:val="1"/>
      </w:pPr>
      <w:r w:rsidRPr="00D31B79">
        <w:t>References</w:t>
      </w:r>
    </w:p>
    <w:p w14:paraId="5C0D1D32" w14:textId="25E510E9" w:rsidR="00397874" w:rsidRPr="00C772D1" w:rsidRDefault="00176D28" w:rsidP="00A74E98">
      <w:pPr>
        <w:rPr>
          <w:rFonts w:eastAsia="宋体" w:cs="Times New Roman"/>
          <w:sz w:val="22"/>
        </w:rPr>
      </w:pPr>
      <w:r w:rsidRPr="00C772D1">
        <w:rPr>
          <w:rFonts w:eastAsia="宋体" w:cs="Times New Roman"/>
          <w:sz w:val="22"/>
        </w:rPr>
        <w:t>[1]</w:t>
      </w:r>
      <w:r w:rsidRPr="00C772D1">
        <w:rPr>
          <w:rFonts w:eastAsia="宋体" w:cs="Times New Roman"/>
          <w:sz w:val="22"/>
        </w:rPr>
        <w:tab/>
      </w:r>
      <w:proofErr w:type="spellStart"/>
      <w:r w:rsidRPr="00C772D1">
        <w:rPr>
          <w:rFonts w:eastAsia="宋体" w:cs="Times New Roman"/>
          <w:sz w:val="22"/>
        </w:rPr>
        <w:t>R5</w:t>
      </w:r>
      <w:proofErr w:type="spellEnd"/>
      <w:r w:rsidRPr="00C772D1">
        <w:rPr>
          <w:rFonts w:eastAsia="宋体" w:cs="Times New Roman"/>
          <w:sz w:val="22"/>
        </w:rPr>
        <w:t xml:space="preserve">-218209, Discussion on </w:t>
      </w:r>
      <w:r w:rsidRPr="00C772D1">
        <w:rPr>
          <w:rFonts w:eastAsia="宋体" w:cs="Times New Roman" w:hint="eastAsia"/>
          <w:sz w:val="22"/>
        </w:rPr>
        <w:t>Handling</w:t>
      </w:r>
      <w:r w:rsidRPr="00C772D1">
        <w:rPr>
          <w:rFonts w:eastAsia="宋体" w:cs="Times New Roman"/>
          <w:sz w:val="22"/>
        </w:rPr>
        <w:t xml:space="preserve"> </w:t>
      </w:r>
      <w:proofErr w:type="spellStart"/>
      <w:r w:rsidRPr="00C772D1">
        <w:rPr>
          <w:rFonts w:eastAsia="宋体" w:cs="Times New Roman"/>
          <w:sz w:val="22"/>
        </w:rPr>
        <w:t>TxD</w:t>
      </w:r>
      <w:proofErr w:type="spellEnd"/>
      <w:r w:rsidRPr="00C772D1">
        <w:rPr>
          <w:rFonts w:eastAsia="宋体" w:cs="Times New Roman"/>
          <w:sz w:val="22"/>
        </w:rPr>
        <w:t xml:space="preserve"> WI and </w:t>
      </w:r>
      <w:proofErr w:type="spellStart"/>
      <w:r w:rsidRPr="00C772D1">
        <w:rPr>
          <w:rFonts w:eastAsia="宋体" w:cs="Times New Roman"/>
          <w:sz w:val="22"/>
        </w:rPr>
        <w:t>PC1.5</w:t>
      </w:r>
      <w:proofErr w:type="spellEnd"/>
      <w:r w:rsidRPr="00C772D1">
        <w:rPr>
          <w:rFonts w:eastAsia="宋体" w:cs="Times New Roman"/>
          <w:sz w:val="22"/>
        </w:rPr>
        <w:t xml:space="preserve"> WIs, Huawei, </w:t>
      </w:r>
      <w:proofErr w:type="spellStart"/>
      <w:r w:rsidRPr="00C772D1">
        <w:rPr>
          <w:rFonts w:eastAsia="宋体" w:cs="Times New Roman"/>
          <w:sz w:val="22"/>
        </w:rPr>
        <w:t>HiSilicon</w:t>
      </w:r>
      <w:proofErr w:type="spellEnd"/>
      <w:r w:rsidRPr="00C772D1">
        <w:rPr>
          <w:rFonts w:eastAsia="宋体" w:cs="Times New Roman"/>
          <w:sz w:val="22"/>
        </w:rPr>
        <w:t xml:space="preserve">, </w:t>
      </w:r>
      <w:proofErr w:type="spellStart"/>
      <w:r w:rsidRPr="00C772D1">
        <w:rPr>
          <w:rFonts w:eastAsia="宋体" w:cs="Times New Roman"/>
          <w:sz w:val="22"/>
        </w:rPr>
        <w:t>RAN5#93e</w:t>
      </w:r>
      <w:proofErr w:type="spellEnd"/>
    </w:p>
    <w:p w14:paraId="285362A7" w14:textId="6D2E47D2" w:rsidR="003A26AD" w:rsidRPr="00C772D1" w:rsidRDefault="003A26AD" w:rsidP="00A74E98">
      <w:pPr>
        <w:rPr>
          <w:rFonts w:eastAsia="宋体" w:cs="Times New Roman"/>
          <w:sz w:val="22"/>
        </w:rPr>
      </w:pPr>
      <w:r w:rsidRPr="00C772D1">
        <w:rPr>
          <w:rFonts w:eastAsia="宋体" w:cs="Times New Roman"/>
          <w:sz w:val="22"/>
        </w:rPr>
        <w:t>[2]</w:t>
      </w:r>
      <w:r w:rsidRPr="00C772D1">
        <w:rPr>
          <w:rFonts w:eastAsia="宋体" w:cs="Times New Roman"/>
          <w:sz w:val="22"/>
        </w:rPr>
        <w:tab/>
        <w:t xml:space="preserve">RP-211940, Revision of </w:t>
      </w:r>
      <w:proofErr w:type="spellStart"/>
      <w:r w:rsidRPr="00C772D1">
        <w:rPr>
          <w:rFonts w:eastAsia="宋体" w:cs="Times New Roman"/>
          <w:sz w:val="22"/>
        </w:rPr>
        <w:t>WID</w:t>
      </w:r>
      <w:proofErr w:type="spellEnd"/>
      <w:r w:rsidRPr="00C772D1">
        <w:rPr>
          <w:rFonts w:eastAsia="宋体" w:cs="Times New Roman"/>
          <w:sz w:val="22"/>
        </w:rPr>
        <w:t xml:space="preserve"> on UE RF requirements for Transparent </w:t>
      </w:r>
      <w:proofErr w:type="spellStart"/>
      <w:r w:rsidRPr="00C772D1">
        <w:rPr>
          <w:rFonts w:eastAsia="宋体" w:cs="Times New Roman"/>
          <w:sz w:val="22"/>
        </w:rPr>
        <w:t>Tx</w:t>
      </w:r>
      <w:proofErr w:type="spellEnd"/>
      <w:r w:rsidRPr="00C772D1">
        <w:rPr>
          <w:rFonts w:eastAsia="宋体" w:cs="Times New Roman"/>
          <w:sz w:val="22"/>
        </w:rPr>
        <w:t xml:space="preserve"> Diversity (</w:t>
      </w:r>
      <w:proofErr w:type="spellStart"/>
      <w:r w:rsidRPr="00C772D1">
        <w:rPr>
          <w:rFonts w:eastAsia="宋体" w:cs="Times New Roman"/>
          <w:sz w:val="22"/>
        </w:rPr>
        <w:t>TxD</w:t>
      </w:r>
      <w:proofErr w:type="spellEnd"/>
      <w:r w:rsidRPr="00C772D1">
        <w:rPr>
          <w:rFonts w:eastAsia="宋体" w:cs="Times New Roman"/>
          <w:sz w:val="22"/>
        </w:rPr>
        <w:t xml:space="preserve">) for NR, Qualcomm Incorporated, </w:t>
      </w:r>
      <w:proofErr w:type="spellStart"/>
      <w:r w:rsidRPr="00C772D1">
        <w:rPr>
          <w:rFonts w:eastAsia="宋体" w:cs="Times New Roman"/>
          <w:sz w:val="22"/>
        </w:rPr>
        <w:t>RAN#93e</w:t>
      </w:r>
      <w:proofErr w:type="spellEnd"/>
    </w:p>
    <w:p w14:paraId="45FA2467" w14:textId="0B3D5D02" w:rsidR="003A26AD" w:rsidRPr="00C772D1" w:rsidRDefault="00682276" w:rsidP="00A74E98">
      <w:pPr>
        <w:rPr>
          <w:rFonts w:eastAsia="宋体" w:cs="Times New Roman"/>
          <w:sz w:val="22"/>
        </w:rPr>
      </w:pPr>
      <w:r w:rsidRPr="00C772D1">
        <w:rPr>
          <w:rFonts w:eastAsia="宋体" w:cs="Times New Roman"/>
          <w:sz w:val="22"/>
        </w:rPr>
        <w:t>[3]</w:t>
      </w:r>
      <w:r w:rsidRPr="00C772D1">
        <w:rPr>
          <w:rFonts w:eastAsia="宋体" w:cs="Times New Roman"/>
          <w:sz w:val="22"/>
        </w:rPr>
        <w:tab/>
      </w:r>
      <w:proofErr w:type="spellStart"/>
      <w:r w:rsidRPr="00C772D1">
        <w:rPr>
          <w:rFonts w:eastAsia="宋体" w:cs="Times New Roman"/>
          <w:sz w:val="22"/>
        </w:rPr>
        <w:t>R4</w:t>
      </w:r>
      <w:proofErr w:type="spellEnd"/>
      <w:r w:rsidRPr="00C772D1">
        <w:rPr>
          <w:rFonts w:eastAsia="宋体" w:cs="Times New Roman"/>
          <w:sz w:val="22"/>
        </w:rPr>
        <w:t>-2119970</w:t>
      </w:r>
      <w:r w:rsidR="005B717C" w:rsidRPr="00C772D1">
        <w:rPr>
          <w:rFonts w:eastAsia="宋体" w:cs="Times New Roman"/>
          <w:sz w:val="22"/>
        </w:rPr>
        <w:t xml:space="preserve">, </w:t>
      </w:r>
      <w:proofErr w:type="spellStart"/>
      <w:r w:rsidR="005B717C" w:rsidRPr="00C772D1">
        <w:rPr>
          <w:rFonts w:eastAsia="宋体" w:cs="Times New Roman"/>
          <w:sz w:val="22"/>
        </w:rPr>
        <w:t>WF</w:t>
      </w:r>
      <w:proofErr w:type="spellEnd"/>
      <w:r w:rsidR="005B717C" w:rsidRPr="00C772D1">
        <w:rPr>
          <w:rFonts w:eastAsia="宋体" w:cs="Times New Roman"/>
          <w:sz w:val="22"/>
        </w:rPr>
        <w:t xml:space="preserve"> on </w:t>
      </w:r>
      <w:proofErr w:type="spellStart"/>
      <w:r w:rsidR="005B717C" w:rsidRPr="00C772D1">
        <w:rPr>
          <w:rFonts w:eastAsia="宋体" w:cs="Times New Roman"/>
          <w:sz w:val="22"/>
        </w:rPr>
        <w:t>PC2</w:t>
      </w:r>
      <w:proofErr w:type="spellEnd"/>
      <w:r w:rsidR="005B717C" w:rsidRPr="00C772D1">
        <w:rPr>
          <w:rFonts w:eastAsia="宋体" w:cs="Times New Roman"/>
          <w:sz w:val="22"/>
        </w:rPr>
        <w:t xml:space="preserve"> </w:t>
      </w:r>
      <w:proofErr w:type="spellStart"/>
      <w:r w:rsidR="005B717C" w:rsidRPr="00C772D1">
        <w:rPr>
          <w:rFonts w:eastAsia="宋体" w:cs="Times New Roman"/>
          <w:sz w:val="22"/>
        </w:rPr>
        <w:t>TxD</w:t>
      </w:r>
      <w:proofErr w:type="spellEnd"/>
      <w:r w:rsidR="005B717C" w:rsidRPr="00C772D1">
        <w:rPr>
          <w:rFonts w:eastAsia="宋体" w:cs="Times New Roman"/>
          <w:sz w:val="22"/>
        </w:rPr>
        <w:t xml:space="preserve"> implementations with 26+23 and 26+26 PA’s</w:t>
      </w:r>
    </w:p>
    <w:p w14:paraId="1E0F80D0" w14:textId="56FEFE2D" w:rsidR="008B20A3" w:rsidRPr="00C772D1" w:rsidRDefault="008B20A3" w:rsidP="00A74E98">
      <w:pPr>
        <w:rPr>
          <w:rFonts w:eastAsia="宋体" w:cs="Times New Roman"/>
          <w:sz w:val="22"/>
        </w:rPr>
      </w:pPr>
      <w:r w:rsidRPr="00C772D1">
        <w:rPr>
          <w:rFonts w:eastAsia="宋体" w:cs="Times New Roman"/>
          <w:sz w:val="22"/>
        </w:rPr>
        <w:t xml:space="preserve">[4] </w:t>
      </w:r>
      <w:proofErr w:type="spellStart"/>
      <w:r w:rsidRPr="00C772D1">
        <w:rPr>
          <w:rFonts w:eastAsia="宋体" w:cs="Times New Roman"/>
          <w:sz w:val="22"/>
        </w:rPr>
        <w:t>R4</w:t>
      </w:r>
      <w:proofErr w:type="spellEnd"/>
      <w:r w:rsidRPr="00C772D1">
        <w:rPr>
          <w:rFonts w:eastAsia="宋体" w:cs="Times New Roman"/>
          <w:sz w:val="22"/>
        </w:rPr>
        <w:t xml:space="preserve">-2202349, Draft CR TS 38.101-1: moving </w:t>
      </w:r>
      <w:proofErr w:type="spellStart"/>
      <w:r w:rsidRPr="00C772D1">
        <w:rPr>
          <w:rFonts w:eastAsia="宋体" w:cs="Times New Roman"/>
          <w:sz w:val="22"/>
        </w:rPr>
        <w:t>2Tx</w:t>
      </w:r>
      <w:proofErr w:type="spellEnd"/>
      <w:r w:rsidRPr="00C772D1">
        <w:rPr>
          <w:rFonts w:eastAsia="宋体" w:cs="Times New Roman"/>
          <w:sz w:val="22"/>
        </w:rPr>
        <w:t xml:space="preserve"> </w:t>
      </w:r>
      <w:proofErr w:type="spellStart"/>
      <w:r w:rsidRPr="00C772D1">
        <w:rPr>
          <w:rFonts w:eastAsia="宋体" w:cs="Times New Roman"/>
          <w:sz w:val="22"/>
        </w:rPr>
        <w:t>MPR</w:t>
      </w:r>
      <w:proofErr w:type="spellEnd"/>
      <w:r w:rsidRPr="00C772D1">
        <w:rPr>
          <w:rFonts w:eastAsia="宋体" w:cs="Times New Roman"/>
          <w:sz w:val="22"/>
        </w:rPr>
        <w:t xml:space="preserve"> to clause </w:t>
      </w:r>
      <w:proofErr w:type="spellStart"/>
      <w:r w:rsidRPr="00C772D1">
        <w:rPr>
          <w:rFonts w:eastAsia="宋体" w:cs="Times New Roman"/>
          <w:sz w:val="22"/>
        </w:rPr>
        <w:t>6.2D</w:t>
      </w:r>
      <w:proofErr w:type="spellEnd"/>
      <w:r w:rsidRPr="00C772D1">
        <w:rPr>
          <w:rFonts w:eastAsia="宋体" w:cs="Times New Roman"/>
          <w:sz w:val="22"/>
        </w:rPr>
        <w:t xml:space="preserve"> and amending </w:t>
      </w:r>
      <w:proofErr w:type="spellStart"/>
      <w:r w:rsidRPr="00C772D1">
        <w:rPr>
          <w:rFonts w:eastAsia="宋体" w:cs="Times New Roman"/>
          <w:sz w:val="22"/>
        </w:rPr>
        <w:t>PC2</w:t>
      </w:r>
      <w:proofErr w:type="spellEnd"/>
      <w:r w:rsidRPr="00C772D1">
        <w:rPr>
          <w:rFonts w:eastAsia="宋体" w:cs="Times New Roman"/>
          <w:sz w:val="22"/>
        </w:rPr>
        <w:t xml:space="preserve"> </w:t>
      </w:r>
      <w:proofErr w:type="spellStart"/>
      <w:r w:rsidRPr="00C772D1">
        <w:rPr>
          <w:rFonts w:eastAsia="宋体" w:cs="Times New Roman"/>
          <w:sz w:val="22"/>
        </w:rPr>
        <w:t>2TX</w:t>
      </w:r>
      <w:proofErr w:type="spellEnd"/>
      <w:r w:rsidRPr="00C772D1">
        <w:rPr>
          <w:rFonts w:eastAsia="宋体" w:cs="Times New Roman"/>
          <w:sz w:val="22"/>
        </w:rPr>
        <w:t xml:space="preserve"> </w:t>
      </w:r>
      <w:proofErr w:type="spellStart"/>
      <w:r w:rsidRPr="00C772D1">
        <w:rPr>
          <w:rFonts w:eastAsia="宋体" w:cs="Times New Roman"/>
          <w:sz w:val="22"/>
        </w:rPr>
        <w:t>MPR</w:t>
      </w:r>
      <w:proofErr w:type="spellEnd"/>
    </w:p>
    <w:sectPr w:rsidR="008B20A3" w:rsidRPr="00C772D1" w:rsidSect="00397874">
      <w:footnotePr>
        <w:numRestart w:val="eachSect"/>
      </w:footnotePr>
      <w:pgSz w:w="595.35pt" w:h="842pt" w:code="9"/>
      <w:pgMar w:top="70.90pt" w:right="56.70pt" w:bottom="56.70pt" w:left="56.70pt" w:header="34pt" w:footer="28.35pt" w:gutter="0pt"/>
      <w:cols w:space="36pt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14:paraId="428D8145" w14:textId="77777777" w:rsidR="00306940" w:rsidRDefault="00306940">
      <w:r>
        <w:separator/>
      </w:r>
    </w:p>
  </w:endnote>
  <w:endnote w:type="continuationSeparator" w:id="0">
    <w:p w14:paraId="5B80B58C" w14:textId="77777777" w:rsidR="00306940" w:rsidRDefault="0030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MS LineDraw">
    <w:family w:val="modern"/>
    <w:pitch w:val="fixed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characterSet="ks_c-5601-1987"/>
    <w:family w:val="roman"/>
    <w:pitch w:val="variable"/>
    <w:sig w:usb0="B00002AF" w:usb1="69D77CFB" w:usb2="00000030" w:usb3="00000000" w:csb0="0008009F" w:csb1="00000000"/>
  </w:font>
  <w:font w:name="Osaka">
    <w:altName w:val="Yu Gothic"/>
    <w:panose1 w:val="00000000000000000000"/>
    <w:charset w:characterSet="shift_jis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characterSet="shift_jis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14:paraId="77C2CD42" w14:textId="77777777" w:rsidR="00306940" w:rsidRDefault="00306940">
      <w:r>
        <w:separator/>
      </w:r>
    </w:p>
  </w:footnote>
  <w:footnote w:type="continuationSeparator" w:id="0">
    <w:p w14:paraId="226C17C6" w14:textId="77777777" w:rsidR="00306940" w:rsidRDefault="00306940">
      <w:r>
        <w:continuation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start"/>
      <w:pPr>
        <w:tabs>
          <w:tab w:val="num" w:pos="146pt"/>
        </w:tabs>
        <w:ind w:start="146pt" w:hanging="18.40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" w15:restartNumberingAfterBreak="0">
    <w:nsid w:val="02B32EE3"/>
    <w:multiLevelType w:val="hybridMultilevel"/>
    <w:tmpl w:val="A5E2691A"/>
    <w:lvl w:ilvl="0" w:tplc="FFFFFFFF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02DD7C11"/>
    <w:multiLevelType w:val="hybridMultilevel"/>
    <w:tmpl w:val="7AF8052C"/>
    <w:lvl w:ilvl="0" w:tplc="FFC28210">
      <w:start w:val="1"/>
      <w:numFmt w:val="lowerLetter"/>
      <w:pStyle w:val="Listabcdoubleline"/>
      <w:lvlText w:val="%1"/>
      <w:lvlJc w:val="start"/>
      <w:pPr>
        <w:tabs>
          <w:tab w:val="num" w:pos="146pt"/>
        </w:tabs>
        <w:ind w:start="146pt" w:hanging="18.40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3" w15:restartNumberingAfterBreak="0">
    <w:nsid w:val="0AE51D1F"/>
    <w:multiLevelType w:val="hybridMultilevel"/>
    <w:tmpl w:val="6E6A4F78"/>
    <w:lvl w:ilvl="0" w:tplc="B69286B0">
      <w:start w:val="1"/>
      <w:numFmt w:val="decimal"/>
      <w:lvlText w:val="%1."/>
      <w:lvlJc w:val="start"/>
      <w:pPr>
        <w:ind w:start="18pt" w:hanging="18pt"/>
      </w:pPr>
    </w:lvl>
    <w:lvl w:ilvl="1" w:tplc="04090019">
      <w:start w:val="1"/>
      <w:numFmt w:val="lowerLetter"/>
      <w:lvlText w:val="%2)"/>
      <w:lvlJc w:val="start"/>
      <w:pPr>
        <w:ind w:start="42pt" w:hanging="21pt"/>
      </w:pPr>
    </w:lvl>
    <w:lvl w:ilvl="2" w:tplc="0409001B">
      <w:start w:val="1"/>
      <w:numFmt w:val="lowerRoman"/>
      <w:lvlText w:val="%3."/>
      <w:lvlJc w:val="end"/>
      <w:pPr>
        <w:ind w:start="63pt" w:hanging="21pt"/>
      </w:pPr>
    </w:lvl>
    <w:lvl w:ilvl="3" w:tplc="0409000F">
      <w:start w:val="1"/>
      <w:numFmt w:val="decimal"/>
      <w:lvlText w:val="%4."/>
      <w:lvlJc w:val="start"/>
      <w:pPr>
        <w:ind w:start="84pt" w:hanging="21pt"/>
      </w:pPr>
    </w:lvl>
    <w:lvl w:ilvl="4" w:tplc="04090019">
      <w:start w:val="1"/>
      <w:numFmt w:val="lowerLetter"/>
      <w:lvlText w:val="%5)"/>
      <w:lvlJc w:val="start"/>
      <w:pPr>
        <w:ind w:start="105pt" w:hanging="21pt"/>
      </w:pPr>
    </w:lvl>
    <w:lvl w:ilvl="5" w:tplc="0409001B">
      <w:start w:val="1"/>
      <w:numFmt w:val="lowerRoman"/>
      <w:lvlText w:val="%6."/>
      <w:lvlJc w:val="end"/>
      <w:pPr>
        <w:ind w:start="126pt" w:hanging="21pt"/>
      </w:pPr>
    </w:lvl>
    <w:lvl w:ilvl="6" w:tplc="0409000F">
      <w:start w:val="1"/>
      <w:numFmt w:val="decimal"/>
      <w:lvlText w:val="%7."/>
      <w:lvlJc w:val="start"/>
      <w:pPr>
        <w:ind w:start="147pt" w:hanging="21pt"/>
      </w:pPr>
    </w:lvl>
    <w:lvl w:ilvl="7" w:tplc="04090019">
      <w:start w:val="1"/>
      <w:numFmt w:val="lowerLetter"/>
      <w:lvlText w:val="%8)"/>
      <w:lvlJc w:val="start"/>
      <w:pPr>
        <w:ind w:start="168pt" w:hanging="21pt"/>
      </w:pPr>
    </w:lvl>
    <w:lvl w:ilvl="8" w:tplc="0409001B">
      <w:start w:val="1"/>
      <w:numFmt w:val="lowerRoman"/>
      <w:lvlText w:val="%9."/>
      <w:lvlJc w:val="end"/>
      <w:pPr>
        <w:ind w:start="189pt" w:hanging="21pt"/>
      </w:pPr>
    </w:lvl>
  </w:abstractNum>
  <w:abstractNum w:abstractNumId="4" w15:restartNumberingAfterBreak="0">
    <w:nsid w:val="1E7471CD"/>
    <w:multiLevelType w:val="hybridMultilevel"/>
    <w:tmpl w:val="04429E86"/>
    <w:lvl w:ilvl="0" w:tplc="7D826292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5" w15:restartNumberingAfterBreak="0">
    <w:nsid w:val="315F3477"/>
    <w:multiLevelType w:val="hybridMultilevel"/>
    <w:tmpl w:val="D444E5C0"/>
    <w:lvl w:ilvl="0" w:tplc="04090003">
      <w:start w:val="1"/>
      <w:numFmt w:val="bullet"/>
      <w:lvlText w:val=""/>
      <w:lvlJc w:val="start"/>
      <w:pPr>
        <w:ind w:start="21pt" w:hanging="21pt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abstractNum w:abstractNumId="6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start"/>
      <w:pPr>
        <w:tabs>
          <w:tab w:val="num" w:pos="35pt"/>
        </w:tabs>
        <w:ind w:start="35pt" w:hanging="35pt"/>
      </w:pPr>
      <w:rPr>
        <w:rFonts w:hint="default"/>
      </w:rPr>
    </w:lvl>
    <w:lvl w:ilvl="1" w:tplc="04090019">
      <w:start w:val="1"/>
      <w:numFmt w:val="lowerLetter"/>
      <w:lvlText w:val="%2."/>
      <w:lvlJc w:val="start"/>
      <w:pPr>
        <w:tabs>
          <w:tab w:val="num" w:pos="-17.60pt"/>
        </w:tabs>
        <w:ind w:start="-17.60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0.40pt"/>
        </w:tabs>
        <w:ind w:start="0.40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6.40pt"/>
        </w:tabs>
        <w:ind w:start="16.40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52.40pt"/>
        </w:tabs>
        <w:ind w:start="52.4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88.40pt"/>
        </w:tabs>
        <w:ind w:start="88.40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124.40pt"/>
        </w:tabs>
        <w:ind w:start="124.40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160.40pt"/>
        </w:tabs>
        <w:ind w:start="160.40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196.40pt"/>
        </w:tabs>
        <w:ind w:start="196.40pt" w:hanging="9pt"/>
      </w:pPr>
    </w:lvl>
  </w:abstractNum>
  <w:abstractNum w:abstractNumId="7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start"/>
      <w:pPr>
        <w:tabs>
          <w:tab w:val="num" w:pos="36pt"/>
        </w:tabs>
        <w:ind w:start="36pt" w:hanging="18pt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8" w15:restartNumberingAfterBreak="0">
    <w:nsid w:val="45627595"/>
    <w:multiLevelType w:val="hybridMultilevel"/>
    <w:tmpl w:val="CEA086FE"/>
    <w:lvl w:ilvl="0" w:tplc="BA12D00A">
      <w:start w:val="1"/>
      <w:numFmt w:val="decimal"/>
      <w:lvlText w:val="%1."/>
      <w:lvlJc w:val="start"/>
      <w:pPr>
        <w:ind w:start="32.20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56.20pt" w:hanging="21pt"/>
      </w:pPr>
    </w:lvl>
    <w:lvl w:ilvl="2" w:tplc="0409001B" w:tentative="1">
      <w:start w:val="1"/>
      <w:numFmt w:val="lowerRoman"/>
      <w:lvlText w:val="%3."/>
      <w:lvlJc w:val="end"/>
      <w:pPr>
        <w:ind w:start="77.20pt" w:hanging="21pt"/>
      </w:pPr>
    </w:lvl>
    <w:lvl w:ilvl="3" w:tplc="0409000F" w:tentative="1">
      <w:start w:val="1"/>
      <w:numFmt w:val="decimal"/>
      <w:lvlText w:val="%4."/>
      <w:lvlJc w:val="start"/>
      <w:pPr>
        <w:ind w:start="98.20pt" w:hanging="21pt"/>
      </w:pPr>
    </w:lvl>
    <w:lvl w:ilvl="4" w:tplc="04090019" w:tentative="1">
      <w:start w:val="1"/>
      <w:numFmt w:val="lowerLetter"/>
      <w:lvlText w:val="%5)"/>
      <w:lvlJc w:val="start"/>
      <w:pPr>
        <w:ind w:start="119.20pt" w:hanging="21pt"/>
      </w:pPr>
    </w:lvl>
    <w:lvl w:ilvl="5" w:tplc="0409001B" w:tentative="1">
      <w:start w:val="1"/>
      <w:numFmt w:val="lowerRoman"/>
      <w:lvlText w:val="%6."/>
      <w:lvlJc w:val="end"/>
      <w:pPr>
        <w:ind w:start="140.20pt" w:hanging="21pt"/>
      </w:pPr>
    </w:lvl>
    <w:lvl w:ilvl="6" w:tplc="0409000F" w:tentative="1">
      <w:start w:val="1"/>
      <w:numFmt w:val="decimal"/>
      <w:lvlText w:val="%7."/>
      <w:lvlJc w:val="start"/>
      <w:pPr>
        <w:ind w:start="161.20pt" w:hanging="21pt"/>
      </w:pPr>
    </w:lvl>
    <w:lvl w:ilvl="7" w:tplc="04090019" w:tentative="1">
      <w:start w:val="1"/>
      <w:numFmt w:val="lowerLetter"/>
      <w:lvlText w:val="%8)"/>
      <w:lvlJc w:val="start"/>
      <w:pPr>
        <w:ind w:start="182.20pt" w:hanging="21pt"/>
      </w:pPr>
    </w:lvl>
    <w:lvl w:ilvl="8" w:tplc="0409001B" w:tentative="1">
      <w:start w:val="1"/>
      <w:numFmt w:val="lowerRoman"/>
      <w:lvlText w:val="%9."/>
      <w:lvlJc w:val="end"/>
      <w:pPr>
        <w:ind w:start="203.20pt" w:hanging="21pt"/>
      </w:pPr>
    </w:lvl>
  </w:abstractNum>
  <w:abstractNum w:abstractNumId="9" w15:restartNumberingAfterBreak="0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start"/>
      <w:pPr>
        <w:tabs>
          <w:tab w:val="num" w:pos="83.30pt"/>
        </w:tabs>
        <w:ind w:start="83.30pt" w:hanging="18.10pt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start"/>
      <w:pPr>
        <w:tabs>
          <w:tab w:val="num" w:pos="101.30pt"/>
        </w:tabs>
        <w:ind w:start="100.35pt" w:hanging="17.05pt"/>
      </w:pPr>
      <w:rPr>
        <w:rFonts w:hint="default"/>
        <w:u w:val="none"/>
      </w:rPr>
    </w:lvl>
    <w:lvl w:ilvl="2">
      <w:start w:val="1"/>
      <w:numFmt w:val="bullet"/>
      <w:lvlText w:val=""/>
      <w:lvlJc w:val="start"/>
      <w:pPr>
        <w:tabs>
          <w:tab w:val="num" w:pos="118.35pt"/>
        </w:tabs>
        <w:ind w:start="117.35pt" w:hanging="17pt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start"/>
      <w:pPr>
        <w:tabs>
          <w:tab w:val="num" w:pos="136.80pt"/>
        </w:tabs>
        <w:ind w:start="135.80pt" w:hanging="17pt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start"/>
      <w:pPr>
        <w:tabs>
          <w:tab w:val="num" w:pos="154.20pt"/>
        </w:tabs>
        <w:ind w:start="154.20pt" w:hanging="18.40pt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tabs>
          <w:tab w:val="num" w:pos="87.85pt"/>
        </w:tabs>
        <w:ind w:start="87.85pt" w:firstLine="0pt"/>
      </w:pPr>
      <w:rPr>
        <w:rFonts w:hint="default"/>
      </w:rPr>
    </w:lvl>
  </w:abstractNum>
  <w:abstractNum w:abstractNumId="10" w15:restartNumberingAfterBreak="0">
    <w:nsid w:val="4EE450F2"/>
    <w:multiLevelType w:val="hybridMultilevel"/>
    <w:tmpl w:val="6E6A4F78"/>
    <w:lvl w:ilvl="0" w:tplc="B69286B0">
      <w:start w:val="1"/>
      <w:numFmt w:val="decimal"/>
      <w:lvlText w:val="%1."/>
      <w:lvlJc w:val="start"/>
      <w:pPr>
        <w:ind w:start="18pt" w:hanging="18pt"/>
      </w:pPr>
    </w:lvl>
    <w:lvl w:ilvl="1" w:tplc="04090019">
      <w:start w:val="1"/>
      <w:numFmt w:val="lowerLetter"/>
      <w:lvlText w:val="%2)"/>
      <w:lvlJc w:val="start"/>
      <w:pPr>
        <w:ind w:start="42pt" w:hanging="21pt"/>
      </w:pPr>
    </w:lvl>
    <w:lvl w:ilvl="2" w:tplc="0409001B">
      <w:start w:val="1"/>
      <w:numFmt w:val="lowerRoman"/>
      <w:lvlText w:val="%3."/>
      <w:lvlJc w:val="end"/>
      <w:pPr>
        <w:ind w:start="63pt" w:hanging="21pt"/>
      </w:pPr>
    </w:lvl>
    <w:lvl w:ilvl="3" w:tplc="0409000F">
      <w:start w:val="1"/>
      <w:numFmt w:val="decimal"/>
      <w:lvlText w:val="%4."/>
      <w:lvlJc w:val="start"/>
      <w:pPr>
        <w:ind w:start="84pt" w:hanging="21pt"/>
      </w:pPr>
    </w:lvl>
    <w:lvl w:ilvl="4" w:tplc="04090019">
      <w:start w:val="1"/>
      <w:numFmt w:val="lowerLetter"/>
      <w:lvlText w:val="%5)"/>
      <w:lvlJc w:val="start"/>
      <w:pPr>
        <w:ind w:start="105pt" w:hanging="21pt"/>
      </w:pPr>
    </w:lvl>
    <w:lvl w:ilvl="5" w:tplc="0409001B">
      <w:start w:val="1"/>
      <w:numFmt w:val="lowerRoman"/>
      <w:lvlText w:val="%6."/>
      <w:lvlJc w:val="end"/>
      <w:pPr>
        <w:ind w:start="126pt" w:hanging="21pt"/>
      </w:pPr>
    </w:lvl>
    <w:lvl w:ilvl="6" w:tplc="0409000F">
      <w:start w:val="1"/>
      <w:numFmt w:val="decimal"/>
      <w:lvlText w:val="%7."/>
      <w:lvlJc w:val="start"/>
      <w:pPr>
        <w:ind w:start="147pt" w:hanging="21pt"/>
      </w:pPr>
    </w:lvl>
    <w:lvl w:ilvl="7" w:tplc="04090019">
      <w:start w:val="1"/>
      <w:numFmt w:val="lowerLetter"/>
      <w:lvlText w:val="%8)"/>
      <w:lvlJc w:val="start"/>
      <w:pPr>
        <w:ind w:start="168pt" w:hanging="21pt"/>
      </w:pPr>
    </w:lvl>
    <w:lvl w:ilvl="8" w:tplc="0409001B">
      <w:start w:val="1"/>
      <w:numFmt w:val="lowerRoman"/>
      <w:lvlText w:val="%9."/>
      <w:lvlJc w:val="end"/>
      <w:pPr>
        <w:ind w:start="189pt" w:hanging="21pt"/>
      </w:pPr>
    </w:lvl>
  </w:abstractNum>
  <w:abstractNum w:abstractNumId="11" w15:restartNumberingAfterBreak="0">
    <w:nsid w:val="5117324F"/>
    <w:multiLevelType w:val="multilevel"/>
    <w:tmpl w:val="9A82E9A4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start"/>
      <w:pPr>
        <w:tabs>
          <w:tab w:val="num" w:pos="108pt"/>
        </w:tabs>
        <w:ind w:start="108pt" w:hanging="18pt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start"/>
      <w:pPr>
        <w:tabs>
          <w:tab w:val="num" w:pos="180pt"/>
        </w:tabs>
        <w:ind w:start="180pt" w:hanging="18pt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start"/>
      <w:pPr>
        <w:tabs>
          <w:tab w:val="num" w:pos="216pt"/>
        </w:tabs>
        <w:ind w:start="216pt" w:hanging="18pt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start"/>
      <w:pPr>
        <w:tabs>
          <w:tab w:val="num" w:pos="288pt"/>
        </w:tabs>
        <w:ind w:start="288pt" w:hanging="18pt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start"/>
      <w:pPr>
        <w:tabs>
          <w:tab w:val="num" w:pos="324pt"/>
        </w:tabs>
        <w:ind w:start="324pt" w:hanging="18pt"/>
      </w:pPr>
      <w:rPr>
        <w:rFonts w:ascii="Symbol" w:hAnsi="Symbol" w:hint="default"/>
        <w:sz w:val="20"/>
      </w:rPr>
    </w:lvl>
  </w:abstractNum>
  <w:abstractNum w:abstractNumId="12" w15:restartNumberingAfterBreak="0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start"/>
      <w:pPr>
        <w:tabs>
          <w:tab w:val="num" w:pos="-72pt"/>
        </w:tabs>
        <w:ind w:start="-72pt" w:hanging="18pt"/>
      </w:pPr>
      <w:rPr>
        <w:rFonts w:hint="default"/>
      </w:rPr>
    </w:lvl>
    <w:lvl w:ilvl="1" w:tplc="FFFFFFFF" w:tentative="1">
      <w:start w:val="1"/>
      <w:numFmt w:val="lowerLetter"/>
      <w:lvlText w:val="%2."/>
      <w:lvlJc w:val="start"/>
      <w:pPr>
        <w:tabs>
          <w:tab w:val="num" w:pos="-36pt"/>
        </w:tabs>
        <w:ind w:start="-36pt" w:hanging="18pt"/>
      </w:pPr>
    </w:lvl>
    <w:lvl w:ilvl="2" w:tplc="FFFFFFFF" w:tentative="1">
      <w:start w:val="1"/>
      <w:numFmt w:val="lowerRoman"/>
      <w:lvlText w:val="%3."/>
      <w:lvlJc w:val="end"/>
      <w:pPr>
        <w:tabs>
          <w:tab w:val="num" w:pos="0pt"/>
        </w:tabs>
        <w:ind w:start="0pt" w:hanging="9pt"/>
      </w:pPr>
    </w:lvl>
    <w:lvl w:ilvl="3" w:tplc="FFFFFFFF" w:tentative="1">
      <w:start w:val="1"/>
      <w:numFmt w:val="decimal"/>
      <w:lvlText w:val="%4."/>
      <w:lvlJc w:val="start"/>
      <w:pPr>
        <w:tabs>
          <w:tab w:val="num" w:pos="36pt"/>
        </w:tabs>
        <w:ind w:start="36pt" w:hanging="18pt"/>
      </w:pPr>
    </w:lvl>
    <w:lvl w:ilvl="4" w:tplc="FFFFFFFF" w:tentative="1">
      <w:start w:val="1"/>
      <w:numFmt w:val="lowerLetter"/>
      <w:lvlText w:val="%5."/>
      <w:lvlJc w:val="start"/>
      <w:pPr>
        <w:tabs>
          <w:tab w:val="num" w:pos="72pt"/>
        </w:tabs>
        <w:ind w:start="72pt" w:hanging="18pt"/>
      </w:pPr>
    </w:lvl>
    <w:lvl w:ilvl="5" w:tplc="FFFFFFFF" w:tentative="1">
      <w:start w:val="1"/>
      <w:numFmt w:val="lowerRoman"/>
      <w:lvlText w:val="%6."/>
      <w:lvlJc w:val="end"/>
      <w:pPr>
        <w:tabs>
          <w:tab w:val="num" w:pos="108pt"/>
        </w:tabs>
        <w:ind w:start="108pt" w:hanging="9pt"/>
      </w:pPr>
    </w:lvl>
    <w:lvl w:ilvl="6" w:tplc="FFFFFFFF" w:tentative="1">
      <w:start w:val="1"/>
      <w:numFmt w:val="decimal"/>
      <w:lvlText w:val="%7."/>
      <w:lvlJc w:val="start"/>
      <w:pPr>
        <w:tabs>
          <w:tab w:val="num" w:pos="144pt"/>
        </w:tabs>
        <w:ind w:start="144pt" w:hanging="18pt"/>
      </w:pPr>
    </w:lvl>
    <w:lvl w:ilvl="7" w:tplc="FFFFFFFF" w:tentative="1">
      <w:start w:val="1"/>
      <w:numFmt w:val="lowerLetter"/>
      <w:lvlText w:val="%8."/>
      <w:lvlJc w:val="start"/>
      <w:pPr>
        <w:tabs>
          <w:tab w:val="num" w:pos="180pt"/>
        </w:tabs>
        <w:ind w:start="180pt" w:hanging="18pt"/>
      </w:pPr>
    </w:lvl>
    <w:lvl w:ilvl="8" w:tplc="FFFFFFFF" w:tentative="1">
      <w:start w:val="1"/>
      <w:numFmt w:val="lowerRoman"/>
      <w:lvlText w:val="%9."/>
      <w:lvlJc w:val="end"/>
      <w:pPr>
        <w:tabs>
          <w:tab w:val="num" w:pos="216pt"/>
        </w:tabs>
        <w:ind w:start="216pt" w:hanging="9pt"/>
      </w:pPr>
    </w:lvl>
  </w:abstractNum>
  <w:abstractNum w:abstractNumId="13" w15:restartNumberingAfterBreak="0">
    <w:nsid w:val="51BE1EA3"/>
    <w:multiLevelType w:val="hybridMultilevel"/>
    <w:tmpl w:val="6F709A9C"/>
    <w:lvl w:ilvl="0" w:tplc="D840C956">
      <w:start w:val="1"/>
      <w:numFmt w:val="decimal"/>
      <w:lvlText w:val="%1."/>
      <w:lvlJc w:val="start"/>
      <w:pPr>
        <w:ind w:start="32.20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56.20pt" w:hanging="21pt"/>
      </w:pPr>
    </w:lvl>
    <w:lvl w:ilvl="2" w:tplc="0409001B" w:tentative="1">
      <w:start w:val="1"/>
      <w:numFmt w:val="lowerRoman"/>
      <w:lvlText w:val="%3."/>
      <w:lvlJc w:val="end"/>
      <w:pPr>
        <w:ind w:start="77.20pt" w:hanging="21pt"/>
      </w:pPr>
    </w:lvl>
    <w:lvl w:ilvl="3" w:tplc="0409000F" w:tentative="1">
      <w:start w:val="1"/>
      <w:numFmt w:val="decimal"/>
      <w:lvlText w:val="%4."/>
      <w:lvlJc w:val="start"/>
      <w:pPr>
        <w:ind w:start="98.20pt" w:hanging="21pt"/>
      </w:pPr>
    </w:lvl>
    <w:lvl w:ilvl="4" w:tplc="04090019" w:tentative="1">
      <w:start w:val="1"/>
      <w:numFmt w:val="lowerLetter"/>
      <w:lvlText w:val="%5)"/>
      <w:lvlJc w:val="start"/>
      <w:pPr>
        <w:ind w:start="119.20pt" w:hanging="21pt"/>
      </w:pPr>
    </w:lvl>
    <w:lvl w:ilvl="5" w:tplc="0409001B" w:tentative="1">
      <w:start w:val="1"/>
      <w:numFmt w:val="lowerRoman"/>
      <w:lvlText w:val="%6."/>
      <w:lvlJc w:val="end"/>
      <w:pPr>
        <w:ind w:start="140.20pt" w:hanging="21pt"/>
      </w:pPr>
    </w:lvl>
    <w:lvl w:ilvl="6" w:tplc="0409000F" w:tentative="1">
      <w:start w:val="1"/>
      <w:numFmt w:val="decimal"/>
      <w:lvlText w:val="%7."/>
      <w:lvlJc w:val="start"/>
      <w:pPr>
        <w:ind w:start="161.20pt" w:hanging="21pt"/>
      </w:pPr>
    </w:lvl>
    <w:lvl w:ilvl="7" w:tplc="04090019" w:tentative="1">
      <w:start w:val="1"/>
      <w:numFmt w:val="lowerLetter"/>
      <w:lvlText w:val="%8)"/>
      <w:lvlJc w:val="start"/>
      <w:pPr>
        <w:ind w:start="182.20pt" w:hanging="21pt"/>
      </w:pPr>
    </w:lvl>
    <w:lvl w:ilvl="8" w:tplc="0409001B" w:tentative="1">
      <w:start w:val="1"/>
      <w:numFmt w:val="lowerRoman"/>
      <w:lvlText w:val="%9."/>
      <w:lvlJc w:val="end"/>
      <w:pPr>
        <w:ind w:start="203.20pt" w:hanging="21pt"/>
      </w:pPr>
    </w:lvl>
  </w:abstractNum>
  <w:abstractNum w:abstractNumId="14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start"/>
      <w:pPr>
        <w:tabs>
          <w:tab w:val="num" w:pos="-61.25pt"/>
        </w:tabs>
        <w:ind w:start="-61.25pt" w:hanging="28.35pt"/>
      </w:pPr>
      <w:rPr>
        <w:rFonts w:hint="default"/>
      </w:rPr>
    </w:lvl>
    <w:lvl w:ilvl="2" w:tplc="0409001B">
      <w:start w:val="1"/>
      <w:numFmt w:val="lowerRoman"/>
      <w:lvlText w:val="%3."/>
      <w:lvlJc w:val="end"/>
      <w:pPr>
        <w:tabs>
          <w:tab w:val="num" w:pos="-35.60pt"/>
        </w:tabs>
        <w:ind w:start="-35.60pt" w:hanging="9pt"/>
      </w:pPr>
    </w:lvl>
    <w:lvl w:ilvl="3" w:tplc="0409000F">
      <w:start w:val="1"/>
      <w:numFmt w:val="decimal"/>
      <w:lvlText w:val="%4."/>
      <w:lvlJc w:val="start"/>
      <w:pPr>
        <w:tabs>
          <w:tab w:val="num" w:pos="0.40pt"/>
        </w:tabs>
        <w:ind w:start="0.40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0.40pt"/>
        </w:tabs>
        <w:ind w:start="0.4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34.40pt"/>
        </w:tabs>
        <w:ind w:start="34.40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70.40pt"/>
        </w:tabs>
        <w:ind w:start="70.40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106.40pt"/>
        </w:tabs>
        <w:ind w:start="106.40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142.40pt"/>
        </w:tabs>
        <w:ind w:start="142.40pt" w:hanging="9pt"/>
      </w:pPr>
    </w:lvl>
  </w:abstractNum>
  <w:abstractNum w:abstractNumId="15" w15:restartNumberingAfterBreak="0">
    <w:nsid w:val="5FA33A2F"/>
    <w:multiLevelType w:val="multilevel"/>
    <w:tmpl w:val="BD98181C"/>
    <w:lvl w:ilvl="0">
      <w:start w:val="1"/>
      <w:numFmt w:val="decimal"/>
      <w:pStyle w:val="1"/>
      <w:lvlText w:val="%1"/>
      <w:lvlJc w:val="start"/>
      <w:pPr>
        <w:ind w:start="22pt" w:hanging="21.60pt"/>
      </w:pPr>
      <w:rPr>
        <w:lang w:val="en-GB"/>
      </w:rPr>
    </w:lvl>
    <w:lvl w:ilvl="1">
      <w:start w:val="1"/>
      <w:numFmt w:val="decimal"/>
      <w:pStyle w:val="2"/>
      <w:lvlText w:val="%1.%2"/>
      <w:lvlJc w:val="start"/>
      <w:pPr>
        <w:ind w:start="220.15pt" w:hanging="28.80pt"/>
      </w:pPr>
    </w:lvl>
    <w:lvl w:ilvl="2">
      <w:start w:val="1"/>
      <w:numFmt w:val="decimal"/>
      <w:pStyle w:val="3"/>
      <w:lvlText w:val="%1.%2.%3"/>
      <w:lvlJc w:val="start"/>
      <w:pPr>
        <w:ind w:start="36pt" w:hanging="36pt"/>
      </w:pPr>
    </w:lvl>
    <w:lvl w:ilvl="3">
      <w:start w:val="1"/>
      <w:numFmt w:val="decimal"/>
      <w:pStyle w:val="4"/>
      <w:lvlText w:val="%1.%2.%3.%4"/>
      <w:lvlJc w:val="start"/>
      <w:pPr>
        <w:ind w:start="0.05pt" w:hanging="43.20pt"/>
      </w:pPr>
    </w:lvl>
    <w:lvl w:ilvl="4">
      <w:start w:val="1"/>
      <w:numFmt w:val="decimal"/>
      <w:pStyle w:val="5"/>
      <w:lvlText w:val="%1.%2.%3.%4.%5"/>
      <w:lvlJc w:val="start"/>
      <w:pPr>
        <w:ind w:start="1.15pt" w:hanging="50.40pt"/>
      </w:pPr>
    </w:lvl>
    <w:lvl w:ilvl="5">
      <w:start w:val="1"/>
      <w:numFmt w:val="decimal"/>
      <w:pStyle w:val="6"/>
      <w:lvlText w:val="%1.%2.%3.%4.%5.%6"/>
      <w:lvlJc w:val="start"/>
      <w:pPr>
        <w:ind w:start="8.35pt" w:hanging="57.60pt"/>
      </w:pPr>
    </w:lvl>
    <w:lvl w:ilvl="6">
      <w:start w:val="1"/>
      <w:numFmt w:val="decimal"/>
      <w:pStyle w:val="7"/>
      <w:lvlText w:val="%1.%2.%3.%4.%5.%6.%7"/>
      <w:lvlJc w:val="start"/>
      <w:pPr>
        <w:ind w:start="15.55pt" w:hanging="64.80pt"/>
      </w:pPr>
    </w:lvl>
    <w:lvl w:ilvl="7">
      <w:start w:val="1"/>
      <w:numFmt w:val="decimal"/>
      <w:pStyle w:val="8"/>
      <w:lvlText w:val="%1.%2.%3.%4.%5.%6.%7.%8"/>
      <w:lvlJc w:val="start"/>
      <w:pPr>
        <w:ind w:start="22.75pt" w:hanging="72pt"/>
      </w:pPr>
    </w:lvl>
    <w:lvl w:ilvl="8">
      <w:start w:val="1"/>
      <w:numFmt w:val="decimal"/>
      <w:pStyle w:val="9"/>
      <w:lvlText w:val="%1.%2.%3.%4.%5.%6.%7.%8.%9"/>
      <w:lvlJc w:val="start"/>
      <w:pPr>
        <w:ind w:start="29.95pt" w:hanging="79.20pt"/>
      </w:p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start"/>
      <w:pPr>
        <w:ind w:start="70.15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106.15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42.15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78.15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214.15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50.15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86.15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22.15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58.15pt" w:hanging="18pt"/>
      </w:pPr>
      <w:rPr>
        <w:rFonts w:ascii="Wingdings" w:hAnsi="Wingdings" w:hint="default"/>
      </w:rPr>
    </w:lvl>
  </w:abstractNum>
  <w:abstractNum w:abstractNumId="17" w15:restartNumberingAfterBreak="0">
    <w:nsid w:val="7B8B4656"/>
    <w:multiLevelType w:val="hybridMultilevel"/>
    <w:tmpl w:val="22128392"/>
    <w:lvl w:ilvl="0" w:tplc="08090019">
      <w:start w:val="1"/>
      <w:numFmt w:val="lowerLetter"/>
      <w:lvlText w:val="%1."/>
      <w:lvlJc w:val="start"/>
      <w:pPr>
        <w:ind w:start="21pt" w:hanging="21pt"/>
      </w:pPr>
    </w:lvl>
    <w:lvl w:ilvl="1" w:tplc="04090019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18" w15:restartNumberingAfterBreak="0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start"/>
      <w:pPr>
        <w:tabs>
          <w:tab w:val="num" w:pos="42.55pt"/>
        </w:tabs>
        <w:ind w:start="42.55pt" w:hanging="42.55pt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9" w15:restartNumberingAfterBreak="0">
    <w:nsid w:val="7DCA01D3"/>
    <w:multiLevelType w:val="hybridMultilevel"/>
    <w:tmpl w:val="0DACFAE2"/>
    <w:lvl w:ilvl="0" w:tplc="CB1A5FD6">
      <w:start w:val="1039"/>
      <w:numFmt w:val="bullet"/>
      <w:lvlText w:val="-"/>
      <w:lvlJc w:val="start"/>
      <w:pPr>
        <w:ind w:start="18pt" w:hanging="18pt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start"/>
      <w:pPr>
        <w:ind w:start="42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3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4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5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26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47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68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89pt" w:hanging="21pt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15"/>
  </w:num>
  <w:num w:numId="8">
    <w:abstractNumId w:val="9"/>
  </w:num>
  <w:num w:numId="9">
    <w:abstractNumId w:val="12"/>
  </w:num>
  <w:num w:numId="10">
    <w:abstractNumId w:val="2"/>
  </w:num>
  <w:num w:numId="11">
    <w:abstractNumId w:val="16"/>
  </w:num>
  <w:num w:numId="12">
    <w:abstractNumId w:val="17"/>
  </w:num>
  <w:num w:numId="13">
    <w:abstractNumId w:val="4"/>
  </w:num>
  <w:num w:numId="14">
    <w:abstractNumId w:val="5"/>
  </w:num>
  <w:num w:numId="15">
    <w:abstractNumId w:val="11"/>
  </w:num>
  <w:num w:numId="16">
    <w:abstractNumId w:val="19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3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50%"/>
  <w:removeDateAndTime/>
  <w:printFractionalCharacterWidth/>
  <w:embedSystemFonts/>
  <w:bordersDoNotSurroundHeader/>
  <w:bordersDoNotSurroundFooter/>
  <w:hideSpellingErrors/>
  <w:proofState w:spelling="clean" w:grammar="clean"/>
  <w:linkStyles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.20pt"/>
  <w:doNotHyphenateCaps/>
  <w:drawingGridHorizontalSpacing w:val="9.05pt"/>
  <w:drawingGridVerticalSpacing w:val="9.05pt"/>
  <w:displayHorizontalDrawingGridEvery w:val="0"/>
  <w:displayVerticalDrawingGridEvery w:val="0"/>
  <w:doNotUseMarginsForDrawingGridOrigin/>
  <w:drawingGridVerticalOrigin w:val="99.25pt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A"/>
    <w:rsid w:val="00000638"/>
    <w:rsid w:val="0000223E"/>
    <w:rsid w:val="0000311A"/>
    <w:rsid w:val="000036BB"/>
    <w:rsid w:val="00003BC4"/>
    <w:rsid w:val="00003F69"/>
    <w:rsid w:val="000040C9"/>
    <w:rsid w:val="000043FC"/>
    <w:rsid w:val="00004F8E"/>
    <w:rsid w:val="00005953"/>
    <w:rsid w:val="00005A9D"/>
    <w:rsid w:val="00006AE9"/>
    <w:rsid w:val="00006B5B"/>
    <w:rsid w:val="00007A0E"/>
    <w:rsid w:val="000133C2"/>
    <w:rsid w:val="0001426A"/>
    <w:rsid w:val="0001459F"/>
    <w:rsid w:val="00015689"/>
    <w:rsid w:val="00015EF9"/>
    <w:rsid w:val="00016F83"/>
    <w:rsid w:val="00022CD4"/>
    <w:rsid w:val="00022E4A"/>
    <w:rsid w:val="00023187"/>
    <w:rsid w:val="00023B91"/>
    <w:rsid w:val="00023D9A"/>
    <w:rsid w:val="00023F44"/>
    <w:rsid w:val="000241C6"/>
    <w:rsid w:val="00025281"/>
    <w:rsid w:val="00025EB1"/>
    <w:rsid w:val="00026106"/>
    <w:rsid w:val="0002699E"/>
    <w:rsid w:val="000271F2"/>
    <w:rsid w:val="000309F5"/>
    <w:rsid w:val="00030F8E"/>
    <w:rsid w:val="00031E71"/>
    <w:rsid w:val="00032F67"/>
    <w:rsid w:val="00032FCA"/>
    <w:rsid w:val="00033290"/>
    <w:rsid w:val="0003343D"/>
    <w:rsid w:val="00033CB9"/>
    <w:rsid w:val="00034007"/>
    <w:rsid w:val="00034399"/>
    <w:rsid w:val="0003455A"/>
    <w:rsid w:val="000347CF"/>
    <w:rsid w:val="00034E6E"/>
    <w:rsid w:val="000359D8"/>
    <w:rsid w:val="000402D5"/>
    <w:rsid w:val="000404CA"/>
    <w:rsid w:val="00040582"/>
    <w:rsid w:val="000405AD"/>
    <w:rsid w:val="00040BBB"/>
    <w:rsid w:val="00040C9A"/>
    <w:rsid w:val="00041014"/>
    <w:rsid w:val="000418DA"/>
    <w:rsid w:val="00042837"/>
    <w:rsid w:val="00043285"/>
    <w:rsid w:val="0004454D"/>
    <w:rsid w:val="00044B4A"/>
    <w:rsid w:val="000451B2"/>
    <w:rsid w:val="00045F1D"/>
    <w:rsid w:val="00047B7C"/>
    <w:rsid w:val="00050512"/>
    <w:rsid w:val="00050929"/>
    <w:rsid w:val="000518F8"/>
    <w:rsid w:val="00052B1B"/>
    <w:rsid w:val="00052CEE"/>
    <w:rsid w:val="000543C1"/>
    <w:rsid w:val="00054511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2B9C"/>
    <w:rsid w:val="00063B59"/>
    <w:rsid w:val="0006418F"/>
    <w:rsid w:val="000641D6"/>
    <w:rsid w:val="00064442"/>
    <w:rsid w:val="000648E1"/>
    <w:rsid w:val="00064A8A"/>
    <w:rsid w:val="00066D93"/>
    <w:rsid w:val="000676E1"/>
    <w:rsid w:val="00070911"/>
    <w:rsid w:val="00070950"/>
    <w:rsid w:val="000709B4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199"/>
    <w:rsid w:val="000745B0"/>
    <w:rsid w:val="00074697"/>
    <w:rsid w:val="00074D74"/>
    <w:rsid w:val="00075604"/>
    <w:rsid w:val="000760EA"/>
    <w:rsid w:val="00076183"/>
    <w:rsid w:val="0007674A"/>
    <w:rsid w:val="00076752"/>
    <w:rsid w:val="00076DD2"/>
    <w:rsid w:val="000771DD"/>
    <w:rsid w:val="00077230"/>
    <w:rsid w:val="00077B6A"/>
    <w:rsid w:val="000804CC"/>
    <w:rsid w:val="00080CE9"/>
    <w:rsid w:val="00080E87"/>
    <w:rsid w:val="00081C69"/>
    <w:rsid w:val="00081E23"/>
    <w:rsid w:val="00083D39"/>
    <w:rsid w:val="00084111"/>
    <w:rsid w:val="00084E9D"/>
    <w:rsid w:val="00084F1A"/>
    <w:rsid w:val="00084FFD"/>
    <w:rsid w:val="00086BA6"/>
    <w:rsid w:val="00086CD6"/>
    <w:rsid w:val="00087024"/>
    <w:rsid w:val="0009048C"/>
    <w:rsid w:val="00090E23"/>
    <w:rsid w:val="000917D0"/>
    <w:rsid w:val="000918CB"/>
    <w:rsid w:val="00091E1F"/>
    <w:rsid w:val="00092416"/>
    <w:rsid w:val="00092737"/>
    <w:rsid w:val="000952A6"/>
    <w:rsid w:val="00095A67"/>
    <w:rsid w:val="00096225"/>
    <w:rsid w:val="000A0071"/>
    <w:rsid w:val="000A0C17"/>
    <w:rsid w:val="000A13CB"/>
    <w:rsid w:val="000A2771"/>
    <w:rsid w:val="000A30F9"/>
    <w:rsid w:val="000A395B"/>
    <w:rsid w:val="000A4037"/>
    <w:rsid w:val="000A44CD"/>
    <w:rsid w:val="000A5301"/>
    <w:rsid w:val="000A5885"/>
    <w:rsid w:val="000A59BB"/>
    <w:rsid w:val="000A6878"/>
    <w:rsid w:val="000A7522"/>
    <w:rsid w:val="000A778B"/>
    <w:rsid w:val="000A7864"/>
    <w:rsid w:val="000A7B48"/>
    <w:rsid w:val="000A7B6F"/>
    <w:rsid w:val="000A7EBB"/>
    <w:rsid w:val="000B020B"/>
    <w:rsid w:val="000B0BD7"/>
    <w:rsid w:val="000B17AD"/>
    <w:rsid w:val="000B20A8"/>
    <w:rsid w:val="000B2308"/>
    <w:rsid w:val="000B23CA"/>
    <w:rsid w:val="000B3DDA"/>
    <w:rsid w:val="000B48C3"/>
    <w:rsid w:val="000B4E07"/>
    <w:rsid w:val="000B53EE"/>
    <w:rsid w:val="000B6840"/>
    <w:rsid w:val="000B7377"/>
    <w:rsid w:val="000C007B"/>
    <w:rsid w:val="000C0C32"/>
    <w:rsid w:val="000C2F8F"/>
    <w:rsid w:val="000C3CA9"/>
    <w:rsid w:val="000C3FC8"/>
    <w:rsid w:val="000C4148"/>
    <w:rsid w:val="000C5509"/>
    <w:rsid w:val="000C563B"/>
    <w:rsid w:val="000C5FF1"/>
    <w:rsid w:val="000C621E"/>
    <w:rsid w:val="000C6476"/>
    <w:rsid w:val="000C6598"/>
    <w:rsid w:val="000C722B"/>
    <w:rsid w:val="000C788B"/>
    <w:rsid w:val="000C7C45"/>
    <w:rsid w:val="000D060D"/>
    <w:rsid w:val="000D06DB"/>
    <w:rsid w:val="000D0F4E"/>
    <w:rsid w:val="000D1247"/>
    <w:rsid w:val="000D276D"/>
    <w:rsid w:val="000D2C93"/>
    <w:rsid w:val="000D358C"/>
    <w:rsid w:val="000D4CFC"/>
    <w:rsid w:val="000D59C1"/>
    <w:rsid w:val="000D6430"/>
    <w:rsid w:val="000D6658"/>
    <w:rsid w:val="000D79E2"/>
    <w:rsid w:val="000E0F80"/>
    <w:rsid w:val="000E153A"/>
    <w:rsid w:val="000E1D17"/>
    <w:rsid w:val="000E2254"/>
    <w:rsid w:val="000E254D"/>
    <w:rsid w:val="000E363E"/>
    <w:rsid w:val="000E4010"/>
    <w:rsid w:val="000E474F"/>
    <w:rsid w:val="000E4E2E"/>
    <w:rsid w:val="000E682B"/>
    <w:rsid w:val="000E690E"/>
    <w:rsid w:val="000E6F50"/>
    <w:rsid w:val="000F1BB0"/>
    <w:rsid w:val="000F2B7D"/>
    <w:rsid w:val="000F2FB7"/>
    <w:rsid w:val="000F36C3"/>
    <w:rsid w:val="000F4318"/>
    <w:rsid w:val="000F4500"/>
    <w:rsid w:val="000F4A16"/>
    <w:rsid w:val="000F5142"/>
    <w:rsid w:val="000F51D2"/>
    <w:rsid w:val="000F561B"/>
    <w:rsid w:val="000F5DC0"/>
    <w:rsid w:val="000F5E35"/>
    <w:rsid w:val="000F5EDF"/>
    <w:rsid w:val="000F6877"/>
    <w:rsid w:val="000F6952"/>
    <w:rsid w:val="000F7B38"/>
    <w:rsid w:val="000F7CB9"/>
    <w:rsid w:val="001002EB"/>
    <w:rsid w:val="0010108C"/>
    <w:rsid w:val="00102507"/>
    <w:rsid w:val="001026EB"/>
    <w:rsid w:val="00102810"/>
    <w:rsid w:val="00102A21"/>
    <w:rsid w:val="00103046"/>
    <w:rsid w:val="00103155"/>
    <w:rsid w:val="001039AA"/>
    <w:rsid w:val="00103EBA"/>
    <w:rsid w:val="00104227"/>
    <w:rsid w:val="0010432B"/>
    <w:rsid w:val="0010495B"/>
    <w:rsid w:val="0010554D"/>
    <w:rsid w:val="00105698"/>
    <w:rsid w:val="00105B27"/>
    <w:rsid w:val="00105F4C"/>
    <w:rsid w:val="001061FF"/>
    <w:rsid w:val="00106B27"/>
    <w:rsid w:val="00106D66"/>
    <w:rsid w:val="00106F4B"/>
    <w:rsid w:val="00107D5D"/>
    <w:rsid w:val="00110192"/>
    <w:rsid w:val="0011066D"/>
    <w:rsid w:val="00110C64"/>
    <w:rsid w:val="00110F4A"/>
    <w:rsid w:val="001113C8"/>
    <w:rsid w:val="0011353F"/>
    <w:rsid w:val="001138DF"/>
    <w:rsid w:val="00114895"/>
    <w:rsid w:val="00114D72"/>
    <w:rsid w:val="00114E12"/>
    <w:rsid w:val="00114EE6"/>
    <w:rsid w:val="001153ED"/>
    <w:rsid w:val="00115683"/>
    <w:rsid w:val="001171A1"/>
    <w:rsid w:val="00117538"/>
    <w:rsid w:val="00117995"/>
    <w:rsid w:val="00120B23"/>
    <w:rsid w:val="001216F7"/>
    <w:rsid w:val="00121BBE"/>
    <w:rsid w:val="00121E60"/>
    <w:rsid w:val="00122279"/>
    <w:rsid w:val="0012367A"/>
    <w:rsid w:val="00123986"/>
    <w:rsid w:val="001241CD"/>
    <w:rsid w:val="001243FE"/>
    <w:rsid w:val="00124441"/>
    <w:rsid w:val="00124C7C"/>
    <w:rsid w:val="00124F89"/>
    <w:rsid w:val="00125A60"/>
    <w:rsid w:val="00126023"/>
    <w:rsid w:val="00126749"/>
    <w:rsid w:val="00126B6F"/>
    <w:rsid w:val="001276CA"/>
    <w:rsid w:val="00130197"/>
    <w:rsid w:val="0013019C"/>
    <w:rsid w:val="00131312"/>
    <w:rsid w:val="001314D0"/>
    <w:rsid w:val="00131937"/>
    <w:rsid w:val="00131978"/>
    <w:rsid w:val="00131A3B"/>
    <w:rsid w:val="00131FE2"/>
    <w:rsid w:val="00132FCB"/>
    <w:rsid w:val="0013304A"/>
    <w:rsid w:val="001331AA"/>
    <w:rsid w:val="00133846"/>
    <w:rsid w:val="001342D5"/>
    <w:rsid w:val="001348B9"/>
    <w:rsid w:val="001352B7"/>
    <w:rsid w:val="00135BE3"/>
    <w:rsid w:val="00136FEC"/>
    <w:rsid w:val="001376D7"/>
    <w:rsid w:val="00137E1E"/>
    <w:rsid w:val="0014105B"/>
    <w:rsid w:val="00141B39"/>
    <w:rsid w:val="0014299C"/>
    <w:rsid w:val="00142AA1"/>
    <w:rsid w:val="00142D41"/>
    <w:rsid w:val="001432BD"/>
    <w:rsid w:val="00143659"/>
    <w:rsid w:val="001440C6"/>
    <w:rsid w:val="001444CC"/>
    <w:rsid w:val="0014462D"/>
    <w:rsid w:val="001454A2"/>
    <w:rsid w:val="00145BE4"/>
    <w:rsid w:val="0014609E"/>
    <w:rsid w:val="00146860"/>
    <w:rsid w:val="0014689D"/>
    <w:rsid w:val="001474B1"/>
    <w:rsid w:val="00147AD3"/>
    <w:rsid w:val="00147E16"/>
    <w:rsid w:val="00147F85"/>
    <w:rsid w:val="0015035F"/>
    <w:rsid w:val="00150AF2"/>
    <w:rsid w:val="00150D77"/>
    <w:rsid w:val="001510D1"/>
    <w:rsid w:val="001511DD"/>
    <w:rsid w:val="001516D1"/>
    <w:rsid w:val="0015199E"/>
    <w:rsid w:val="00151F75"/>
    <w:rsid w:val="0015321F"/>
    <w:rsid w:val="00153597"/>
    <w:rsid w:val="00153A93"/>
    <w:rsid w:val="00153C8F"/>
    <w:rsid w:val="00153E6C"/>
    <w:rsid w:val="0015401F"/>
    <w:rsid w:val="00154183"/>
    <w:rsid w:val="001545ED"/>
    <w:rsid w:val="001546ED"/>
    <w:rsid w:val="001560F1"/>
    <w:rsid w:val="0015643C"/>
    <w:rsid w:val="0015653E"/>
    <w:rsid w:val="001570C8"/>
    <w:rsid w:val="0016076D"/>
    <w:rsid w:val="00160A15"/>
    <w:rsid w:val="00161986"/>
    <w:rsid w:val="001623C1"/>
    <w:rsid w:val="001634F9"/>
    <w:rsid w:val="00163704"/>
    <w:rsid w:val="00163DEA"/>
    <w:rsid w:val="0016528A"/>
    <w:rsid w:val="001665A4"/>
    <w:rsid w:val="00166A54"/>
    <w:rsid w:val="00166C39"/>
    <w:rsid w:val="0017131E"/>
    <w:rsid w:val="00171A5F"/>
    <w:rsid w:val="001721B0"/>
    <w:rsid w:val="00172527"/>
    <w:rsid w:val="00172981"/>
    <w:rsid w:val="00172A95"/>
    <w:rsid w:val="00172B66"/>
    <w:rsid w:val="001734F6"/>
    <w:rsid w:val="00174D74"/>
    <w:rsid w:val="0017575D"/>
    <w:rsid w:val="00175B70"/>
    <w:rsid w:val="001760D7"/>
    <w:rsid w:val="00176893"/>
    <w:rsid w:val="00176D28"/>
    <w:rsid w:val="001776B3"/>
    <w:rsid w:val="001779A3"/>
    <w:rsid w:val="00177E47"/>
    <w:rsid w:val="001808D9"/>
    <w:rsid w:val="00181218"/>
    <w:rsid w:val="00181669"/>
    <w:rsid w:val="001817B0"/>
    <w:rsid w:val="001818F3"/>
    <w:rsid w:val="001823B0"/>
    <w:rsid w:val="00182C57"/>
    <w:rsid w:val="00182FF1"/>
    <w:rsid w:val="001836AA"/>
    <w:rsid w:val="00183A8D"/>
    <w:rsid w:val="001855C9"/>
    <w:rsid w:val="00185932"/>
    <w:rsid w:val="00185AFD"/>
    <w:rsid w:val="001878E9"/>
    <w:rsid w:val="00190668"/>
    <w:rsid w:val="00191B97"/>
    <w:rsid w:val="0019218D"/>
    <w:rsid w:val="001922AC"/>
    <w:rsid w:val="00192325"/>
    <w:rsid w:val="001923AA"/>
    <w:rsid w:val="00192937"/>
    <w:rsid w:val="00192C9C"/>
    <w:rsid w:val="00192FB8"/>
    <w:rsid w:val="001932E1"/>
    <w:rsid w:val="00193912"/>
    <w:rsid w:val="00194A9A"/>
    <w:rsid w:val="00194C67"/>
    <w:rsid w:val="00195384"/>
    <w:rsid w:val="001953CD"/>
    <w:rsid w:val="00195461"/>
    <w:rsid w:val="001954B3"/>
    <w:rsid w:val="00195DD0"/>
    <w:rsid w:val="00195E07"/>
    <w:rsid w:val="00195F40"/>
    <w:rsid w:val="001961EF"/>
    <w:rsid w:val="0019643C"/>
    <w:rsid w:val="00196801"/>
    <w:rsid w:val="0019740D"/>
    <w:rsid w:val="00197749"/>
    <w:rsid w:val="00197EAC"/>
    <w:rsid w:val="001A020F"/>
    <w:rsid w:val="001A21FD"/>
    <w:rsid w:val="001A2B30"/>
    <w:rsid w:val="001A414B"/>
    <w:rsid w:val="001A4BAA"/>
    <w:rsid w:val="001A4E3B"/>
    <w:rsid w:val="001A5354"/>
    <w:rsid w:val="001A5E0A"/>
    <w:rsid w:val="001A5FB3"/>
    <w:rsid w:val="001A6076"/>
    <w:rsid w:val="001A685E"/>
    <w:rsid w:val="001A6A83"/>
    <w:rsid w:val="001A6BB7"/>
    <w:rsid w:val="001A7592"/>
    <w:rsid w:val="001A7B7F"/>
    <w:rsid w:val="001A7E80"/>
    <w:rsid w:val="001B00ED"/>
    <w:rsid w:val="001B0B0F"/>
    <w:rsid w:val="001B20AC"/>
    <w:rsid w:val="001B27AA"/>
    <w:rsid w:val="001B3987"/>
    <w:rsid w:val="001B3EF2"/>
    <w:rsid w:val="001B3F05"/>
    <w:rsid w:val="001B41AD"/>
    <w:rsid w:val="001B5E6C"/>
    <w:rsid w:val="001B637A"/>
    <w:rsid w:val="001C0479"/>
    <w:rsid w:val="001C0D04"/>
    <w:rsid w:val="001C13C4"/>
    <w:rsid w:val="001C1706"/>
    <w:rsid w:val="001C1DA8"/>
    <w:rsid w:val="001C2042"/>
    <w:rsid w:val="001C2545"/>
    <w:rsid w:val="001C2734"/>
    <w:rsid w:val="001C3D09"/>
    <w:rsid w:val="001C3DB1"/>
    <w:rsid w:val="001C4417"/>
    <w:rsid w:val="001C4BB0"/>
    <w:rsid w:val="001C4C46"/>
    <w:rsid w:val="001C55C2"/>
    <w:rsid w:val="001C59FB"/>
    <w:rsid w:val="001C6301"/>
    <w:rsid w:val="001C73F4"/>
    <w:rsid w:val="001C788A"/>
    <w:rsid w:val="001D03C5"/>
    <w:rsid w:val="001D042F"/>
    <w:rsid w:val="001D14B4"/>
    <w:rsid w:val="001D14C6"/>
    <w:rsid w:val="001D23AA"/>
    <w:rsid w:val="001D28FF"/>
    <w:rsid w:val="001D2A46"/>
    <w:rsid w:val="001D2CDA"/>
    <w:rsid w:val="001D2D61"/>
    <w:rsid w:val="001D2EF4"/>
    <w:rsid w:val="001D401C"/>
    <w:rsid w:val="001D4BC3"/>
    <w:rsid w:val="001D5A1D"/>
    <w:rsid w:val="001D5E1E"/>
    <w:rsid w:val="001D6574"/>
    <w:rsid w:val="001D6C23"/>
    <w:rsid w:val="001D6C3D"/>
    <w:rsid w:val="001D6DB2"/>
    <w:rsid w:val="001D7E7E"/>
    <w:rsid w:val="001D7FC0"/>
    <w:rsid w:val="001E03E0"/>
    <w:rsid w:val="001E06F1"/>
    <w:rsid w:val="001E10AA"/>
    <w:rsid w:val="001E13CD"/>
    <w:rsid w:val="001E1450"/>
    <w:rsid w:val="001E14D1"/>
    <w:rsid w:val="001E1E5C"/>
    <w:rsid w:val="001E2151"/>
    <w:rsid w:val="001E21AA"/>
    <w:rsid w:val="001E23C3"/>
    <w:rsid w:val="001E2472"/>
    <w:rsid w:val="001E29A3"/>
    <w:rsid w:val="001E2ABC"/>
    <w:rsid w:val="001E3093"/>
    <w:rsid w:val="001E41F3"/>
    <w:rsid w:val="001E4F4B"/>
    <w:rsid w:val="001E570D"/>
    <w:rsid w:val="001E61BF"/>
    <w:rsid w:val="001E6772"/>
    <w:rsid w:val="001E6B1A"/>
    <w:rsid w:val="001E7814"/>
    <w:rsid w:val="001F02E5"/>
    <w:rsid w:val="001F0D5A"/>
    <w:rsid w:val="001F1044"/>
    <w:rsid w:val="001F106C"/>
    <w:rsid w:val="001F15CE"/>
    <w:rsid w:val="001F1C26"/>
    <w:rsid w:val="001F26FB"/>
    <w:rsid w:val="001F470C"/>
    <w:rsid w:val="001F53D3"/>
    <w:rsid w:val="001F55D3"/>
    <w:rsid w:val="001F6222"/>
    <w:rsid w:val="001F690C"/>
    <w:rsid w:val="001F69C0"/>
    <w:rsid w:val="001F6A90"/>
    <w:rsid w:val="001F797C"/>
    <w:rsid w:val="001F7B70"/>
    <w:rsid w:val="001F7C6D"/>
    <w:rsid w:val="0020095A"/>
    <w:rsid w:val="00200B29"/>
    <w:rsid w:val="00201599"/>
    <w:rsid w:val="002018D3"/>
    <w:rsid w:val="00201B90"/>
    <w:rsid w:val="00202745"/>
    <w:rsid w:val="002027A7"/>
    <w:rsid w:val="00202F44"/>
    <w:rsid w:val="002035FF"/>
    <w:rsid w:val="0020376D"/>
    <w:rsid w:val="0020396D"/>
    <w:rsid w:val="00204D02"/>
    <w:rsid w:val="0020640A"/>
    <w:rsid w:val="0020666E"/>
    <w:rsid w:val="0020692D"/>
    <w:rsid w:val="00206F90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3E54"/>
    <w:rsid w:val="00215541"/>
    <w:rsid w:val="00215823"/>
    <w:rsid w:val="002158F5"/>
    <w:rsid w:val="0021648D"/>
    <w:rsid w:val="00217537"/>
    <w:rsid w:val="00217CE3"/>
    <w:rsid w:val="00220626"/>
    <w:rsid w:val="00220CEA"/>
    <w:rsid w:val="002220ED"/>
    <w:rsid w:val="00222D90"/>
    <w:rsid w:val="00222FB1"/>
    <w:rsid w:val="00223765"/>
    <w:rsid w:val="0022440A"/>
    <w:rsid w:val="00224533"/>
    <w:rsid w:val="0022547F"/>
    <w:rsid w:val="00225F80"/>
    <w:rsid w:val="002265FE"/>
    <w:rsid w:val="00226602"/>
    <w:rsid w:val="0022665D"/>
    <w:rsid w:val="00226B44"/>
    <w:rsid w:val="00226DDB"/>
    <w:rsid w:val="00226E57"/>
    <w:rsid w:val="00227498"/>
    <w:rsid w:val="002277B3"/>
    <w:rsid w:val="00230117"/>
    <w:rsid w:val="002322C4"/>
    <w:rsid w:val="00232A96"/>
    <w:rsid w:val="00232C83"/>
    <w:rsid w:val="002331A7"/>
    <w:rsid w:val="00233A5D"/>
    <w:rsid w:val="00233D8D"/>
    <w:rsid w:val="002340FB"/>
    <w:rsid w:val="002345AF"/>
    <w:rsid w:val="00234CF8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11B8"/>
    <w:rsid w:val="00242057"/>
    <w:rsid w:val="00242324"/>
    <w:rsid w:val="0024452A"/>
    <w:rsid w:val="0024466A"/>
    <w:rsid w:val="00244A42"/>
    <w:rsid w:val="00244C25"/>
    <w:rsid w:val="00244C50"/>
    <w:rsid w:val="00245E3F"/>
    <w:rsid w:val="00246647"/>
    <w:rsid w:val="00246BDE"/>
    <w:rsid w:val="002475E9"/>
    <w:rsid w:val="0025029E"/>
    <w:rsid w:val="00250649"/>
    <w:rsid w:val="002508B5"/>
    <w:rsid w:val="002511FB"/>
    <w:rsid w:val="00251470"/>
    <w:rsid w:val="00251EFE"/>
    <w:rsid w:val="00252EC0"/>
    <w:rsid w:val="00252FA5"/>
    <w:rsid w:val="00253DB0"/>
    <w:rsid w:val="00253E55"/>
    <w:rsid w:val="00255ADC"/>
    <w:rsid w:val="00255E20"/>
    <w:rsid w:val="002563E9"/>
    <w:rsid w:val="0025645C"/>
    <w:rsid w:val="0025703C"/>
    <w:rsid w:val="00261B41"/>
    <w:rsid w:val="00261D75"/>
    <w:rsid w:val="002627B5"/>
    <w:rsid w:val="002627FF"/>
    <w:rsid w:val="00262D2C"/>
    <w:rsid w:val="00262E4F"/>
    <w:rsid w:val="002634D1"/>
    <w:rsid w:val="002635F3"/>
    <w:rsid w:val="00263B7D"/>
    <w:rsid w:val="00265ED7"/>
    <w:rsid w:val="002662B7"/>
    <w:rsid w:val="002669DD"/>
    <w:rsid w:val="00266C33"/>
    <w:rsid w:val="00267520"/>
    <w:rsid w:val="00270155"/>
    <w:rsid w:val="0027034F"/>
    <w:rsid w:val="0027057F"/>
    <w:rsid w:val="002709BC"/>
    <w:rsid w:val="00270F89"/>
    <w:rsid w:val="00271109"/>
    <w:rsid w:val="00271927"/>
    <w:rsid w:val="00271AF8"/>
    <w:rsid w:val="00271B72"/>
    <w:rsid w:val="0027220B"/>
    <w:rsid w:val="00275D12"/>
    <w:rsid w:val="002762F3"/>
    <w:rsid w:val="00276549"/>
    <w:rsid w:val="002765D5"/>
    <w:rsid w:val="00277301"/>
    <w:rsid w:val="002773D8"/>
    <w:rsid w:val="002774F8"/>
    <w:rsid w:val="002801CF"/>
    <w:rsid w:val="002812CB"/>
    <w:rsid w:val="00281CBF"/>
    <w:rsid w:val="00282599"/>
    <w:rsid w:val="00282E6A"/>
    <w:rsid w:val="00283507"/>
    <w:rsid w:val="002835E0"/>
    <w:rsid w:val="0028362B"/>
    <w:rsid w:val="00284684"/>
    <w:rsid w:val="00285A54"/>
    <w:rsid w:val="00285D71"/>
    <w:rsid w:val="00285F9E"/>
    <w:rsid w:val="002861C4"/>
    <w:rsid w:val="00286340"/>
    <w:rsid w:val="00286EE7"/>
    <w:rsid w:val="00286EFD"/>
    <w:rsid w:val="00287362"/>
    <w:rsid w:val="0028780F"/>
    <w:rsid w:val="00287C98"/>
    <w:rsid w:val="0029035B"/>
    <w:rsid w:val="00290F43"/>
    <w:rsid w:val="00291963"/>
    <w:rsid w:val="00291A2A"/>
    <w:rsid w:val="00291FF0"/>
    <w:rsid w:val="002921F8"/>
    <w:rsid w:val="0029281C"/>
    <w:rsid w:val="002929BB"/>
    <w:rsid w:val="00293112"/>
    <w:rsid w:val="00293168"/>
    <w:rsid w:val="00293E54"/>
    <w:rsid w:val="002953C5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E7C"/>
    <w:rsid w:val="002A0369"/>
    <w:rsid w:val="002A14B3"/>
    <w:rsid w:val="002A1BA9"/>
    <w:rsid w:val="002A2ED4"/>
    <w:rsid w:val="002A33E4"/>
    <w:rsid w:val="002A34C4"/>
    <w:rsid w:val="002A38E2"/>
    <w:rsid w:val="002A3FAB"/>
    <w:rsid w:val="002A46FC"/>
    <w:rsid w:val="002A5567"/>
    <w:rsid w:val="002A574C"/>
    <w:rsid w:val="002A58FC"/>
    <w:rsid w:val="002A5CDB"/>
    <w:rsid w:val="002A767D"/>
    <w:rsid w:val="002A7BD0"/>
    <w:rsid w:val="002B1061"/>
    <w:rsid w:val="002B1070"/>
    <w:rsid w:val="002B189F"/>
    <w:rsid w:val="002B2482"/>
    <w:rsid w:val="002B3324"/>
    <w:rsid w:val="002B353C"/>
    <w:rsid w:val="002B3DF1"/>
    <w:rsid w:val="002B4425"/>
    <w:rsid w:val="002B4B2B"/>
    <w:rsid w:val="002B4D5F"/>
    <w:rsid w:val="002B4FB1"/>
    <w:rsid w:val="002B4FE3"/>
    <w:rsid w:val="002B50A7"/>
    <w:rsid w:val="002B5AA3"/>
    <w:rsid w:val="002B6418"/>
    <w:rsid w:val="002B7DC4"/>
    <w:rsid w:val="002C129C"/>
    <w:rsid w:val="002C1DA6"/>
    <w:rsid w:val="002C22F9"/>
    <w:rsid w:val="002C2457"/>
    <w:rsid w:val="002C2D57"/>
    <w:rsid w:val="002C3949"/>
    <w:rsid w:val="002C3D11"/>
    <w:rsid w:val="002C492E"/>
    <w:rsid w:val="002C5A0A"/>
    <w:rsid w:val="002C6161"/>
    <w:rsid w:val="002C78CA"/>
    <w:rsid w:val="002C7F86"/>
    <w:rsid w:val="002D0490"/>
    <w:rsid w:val="002D0E97"/>
    <w:rsid w:val="002D16F0"/>
    <w:rsid w:val="002D2B7D"/>
    <w:rsid w:val="002D305D"/>
    <w:rsid w:val="002D42C1"/>
    <w:rsid w:val="002D42DA"/>
    <w:rsid w:val="002D4823"/>
    <w:rsid w:val="002D4C0A"/>
    <w:rsid w:val="002D5CCC"/>
    <w:rsid w:val="002D6EE7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65B"/>
    <w:rsid w:val="002E5C1C"/>
    <w:rsid w:val="002E5D22"/>
    <w:rsid w:val="002E6768"/>
    <w:rsid w:val="002E686D"/>
    <w:rsid w:val="002E7B7C"/>
    <w:rsid w:val="002F01BD"/>
    <w:rsid w:val="002F0AAF"/>
    <w:rsid w:val="002F14D7"/>
    <w:rsid w:val="002F28F7"/>
    <w:rsid w:val="002F386F"/>
    <w:rsid w:val="002F4BBD"/>
    <w:rsid w:val="002F4FAA"/>
    <w:rsid w:val="002F59E1"/>
    <w:rsid w:val="002F6235"/>
    <w:rsid w:val="002F66B2"/>
    <w:rsid w:val="002F6A21"/>
    <w:rsid w:val="002F6C87"/>
    <w:rsid w:val="002F7417"/>
    <w:rsid w:val="002F7FDB"/>
    <w:rsid w:val="003017A2"/>
    <w:rsid w:val="00301847"/>
    <w:rsid w:val="00301BFE"/>
    <w:rsid w:val="00303673"/>
    <w:rsid w:val="00303777"/>
    <w:rsid w:val="003038EB"/>
    <w:rsid w:val="003042D9"/>
    <w:rsid w:val="00304B44"/>
    <w:rsid w:val="00305A28"/>
    <w:rsid w:val="00305DFF"/>
    <w:rsid w:val="003060F4"/>
    <w:rsid w:val="00306114"/>
    <w:rsid w:val="0030613F"/>
    <w:rsid w:val="00306940"/>
    <w:rsid w:val="00306AB2"/>
    <w:rsid w:val="00307B9C"/>
    <w:rsid w:val="00307D2B"/>
    <w:rsid w:val="003105AF"/>
    <w:rsid w:val="00312267"/>
    <w:rsid w:val="003125AB"/>
    <w:rsid w:val="00312A2B"/>
    <w:rsid w:val="00312CD9"/>
    <w:rsid w:val="00313025"/>
    <w:rsid w:val="00315B37"/>
    <w:rsid w:val="00315CE9"/>
    <w:rsid w:val="00315DBE"/>
    <w:rsid w:val="00315E07"/>
    <w:rsid w:val="00316A99"/>
    <w:rsid w:val="00316BC4"/>
    <w:rsid w:val="0031790E"/>
    <w:rsid w:val="00317C3D"/>
    <w:rsid w:val="003206CA"/>
    <w:rsid w:val="0032080E"/>
    <w:rsid w:val="00320A15"/>
    <w:rsid w:val="00320BCB"/>
    <w:rsid w:val="00321CA1"/>
    <w:rsid w:val="00321E40"/>
    <w:rsid w:val="003220E7"/>
    <w:rsid w:val="003224C6"/>
    <w:rsid w:val="003227B1"/>
    <w:rsid w:val="00322DDD"/>
    <w:rsid w:val="00322E26"/>
    <w:rsid w:val="00323BF8"/>
    <w:rsid w:val="0032442C"/>
    <w:rsid w:val="003248D7"/>
    <w:rsid w:val="00326592"/>
    <w:rsid w:val="00330196"/>
    <w:rsid w:val="00330B96"/>
    <w:rsid w:val="0033186E"/>
    <w:rsid w:val="00331920"/>
    <w:rsid w:val="0033200F"/>
    <w:rsid w:val="00332B8F"/>
    <w:rsid w:val="00333302"/>
    <w:rsid w:val="00333F00"/>
    <w:rsid w:val="0033430A"/>
    <w:rsid w:val="00334E45"/>
    <w:rsid w:val="003359DD"/>
    <w:rsid w:val="00335A1C"/>
    <w:rsid w:val="00335B50"/>
    <w:rsid w:val="00335BA1"/>
    <w:rsid w:val="00336119"/>
    <w:rsid w:val="00337527"/>
    <w:rsid w:val="0033765B"/>
    <w:rsid w:val="00337E98"/>
    <w:rsid w:val="00340D13"/>
    <w:rsid w:val="003414A3"/>
    <w:rsid w:val="003416B4"/>
    <w:rsid w:val="003418ED"/>
    <w:rsid w:val="00341CF7"/>
    <w:rsid w:val="00341E3A"/>
    <w:rsid w:val="003421D0"/>
    <w:rsid w:val="003425B9"/>
    <w:rsid w:val="0034299D"/>
    <w:rsid w:val="0034364E"/>
    <w:rsid w:val="00344F11"/>
    <w:rsid w:val="00345165"/>
    <w:rsid w:val="003452FA"/>
    <w:rsid w:val="00345569"/>
    <w:rsid w:val="00345EEA"/>
    <w:rsid w:val="00346016"/>
    <w:rsid w:val="0034621A"/>
    <w:rsid w:val="00347671"/>
    <w:rsid w:val="00347D59"/>
    <w:rsid w:val="0035086F"/>
    <w:rsid w:val="00350903"/>
    <w:rsid w:val="003515AC"/>
    <w:rsid w:val="003516E7"/>
    <w:rsid w:val="003523F4"/>
    <w:rsid w:val="00353256"/>
    <w:rsid w:val="0035333D"/>
    <w:rsid w:val="00353C0E"/>
    <w:rsid w:val="00353FAA"/>
    <w:rsid w:val="00354883"/>
    <w:rsid w:val="0035558C"/>
    <w:rsid w:val="003573F2"/>
    <w:rsid w:val="003605B9"/>
    <w:rsid w:val="00360EAE"/>
    <w:rsid w:val="0036108E"/>
    <w:rsid w:val="003621E2"/>
    <w:rsid w:val="003623B0"/>
    <w:rsid w:val="003624C3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50B"/>
    <w:rsid w:val="00366AF2"/>
    <w:rsid w:val="00366B0C"/>
    <w:rsid w:val="00367E44"/>
    <w:rsid w:val="00370251"/>
    <w:rsid w:val="003709A3"/>
    <w:rsid w:val="003713CA"/>
    <w:rsid w:val="00371AD0"/>
    <w:rsid w:val="00371B42"/>
    <w:rsid w:val="00371F1E"/>
    <w:rsid w:val="00372349"/>
    <w:rsid w:val="00372C56"/>
    <w:rsid w:val="0037350C"/>
    <w:rsid w:val="00373756"/>
    <w:rsid w:val="00373B3F"/>
    <w:rsid w:val="00373F20"/>
    <w:rsid w:val="00374054"/>
    <w:rsid w:val="00374634"/>
    <w:rsid w:val="003746B4"/>
    <w:rsid w:val="00374A0B"/>
    <w:rsid w:val="00374EDB"/>
    <w:rsid w:val="00376496"/>
    <w:rsid w:val="00380BF9"/>
    <w:rsid w:val="00381183"/>
    <w:rsid w:val="0038188C"/>
    <w:rsid w:val="00382563"/>
    <w:rsid w:val="00382B4F"/>
    <w:rsid w:val="00382B51"/>
    <w:rsid w:val="00383949"/>
    <w:rsid w:val="0038443A"/>
    <w:rsid w:val="0038503F"/>
    <w:rsid w:val="0038533B"/>
    <w:rsid w:val="0038574C"/>
    <w:rsid w:val="00385DE1"/>
    <w:rsid w:val="00385FA4"/>
    <w:rsid w:val="0038658E"/>
    <w:rsid w:val="00386796"/>
    <w:rsid w:val="00386DA1"/>
    <w:rsid w:val="003906D3"/>
    <w:rsid w:val="00390AAB"/>
    <w:rsid w:val="0039141A"/>
    <w:rsid w:val="00391D54"/>
    <w:rsid w:val="00391FF6"/>
    <w:rsid w:val="003922FC"/>
    <w:rsid w:val="003929BC"/>
    <w:rsid w:val="00393505"/>
    <w:rsid w:val="0039369C"/>
    <w:rsid w:val="00394C4E"/>
    <w:rsid w:val="00394D90"/>
    <w:rsid w:val="00395932"/>
    <w:rsid w:val="00396196"/>
    <w:rsid w:val="00396BCD"/>
    <w:rsid w:val="00397266"/>
    <w:rsid w:val="003976D0"/>
    <w:rsid w:val="00397874"/>
    <w:rsid w:val="003A09AE"/>
    <w:rsid w:val="003A0ECB"/>
    <w:rsid w:val="003A1293"/>
    <w:rsid w:val="003A160C"/>
    <w:rsid w:val="003A2274"/>
    <w:rsid w:val="003A2686"/>
    <w:rsid w:val="003A26AD"/>
    <w:rsid w:val="003A33DC"/>
    <w:rsid w:val="003A3413"/>
    <w:rsid w:val="003A3554"/>
    <w:rsid w:val="003A3CB9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061"/>
    <w:rsid w:val="003A7B69"/>
    <w:rsid w:val="003A7DD5"/>
    <w:rsid w:val="003B0874"/>
    <w:rsid w:val="003B0A81"/>
    <w:rsid w:val="003B1573"/>
    <w:rsid w:val="003B34D7"/>
    <w:rsid w:val="003B422C"/>
    <w:rsid w:val="003B4574"/>
    <w:rsid w:val="003B49F2"/>
    <w:rsid w:val="003B66D2"/>
    <w:rsid w:val="003B693D"/>
    <w:rsid w:val="003C0346"/>
    <w:rsid w:val="003C22F8"/>
    <w:rsid w:val="003C329E"/>
    <w:rsid w:val="003C32F9"/>
    <w:rsid w:val="003C3D9F"/>
    <w:rsid w:val="003C41C5"/>
    <w:rsid w:val="003C44F5"/>
    <w:rsid w:val="003C4BC8"/>
    <w:rsid w:val="003C6125"/>
    <w:rsid w:val="003C6596"/>
    <w:rsid w:val="003C6C39"/>
    <w:rsid w:val="003C707D"/>
    <w:rsid w:val="003C70A7"/>
    <w:rsid w:val="003D0362"/>
    <w:rsid w:val="003D04BA"/>
    <w:rsid w:val="003D1296"/>
    <w:rsid w:val="003D161A"/>
    <w:rsid w:val="003D1E8B"/>
    <w:rsid w:val="003D2BA5"/>
    <w:rsid w:val="003D30C7"/>
    <w:rsid w:val="003D375E"/>
    <w:rsid w:val="003D3AF4"/>
    <w:rsid w:val="003D4354"/>
    <w:rsid w:val="003D43E9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10DD"/>
    <w:rsid w:val="003E1197"/>
    <w:rsid w:val="003E1290"/>
    <w:rsid w:val="003E1693"/>
    <w:rsid w:val="003E182B"/>
    <w:rsid w:val="003E1871"/>
    <w:rsid w:val="003E1877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543B"/>
    <w:rsid w:val="003E5F08"/>
    <w:rsid w:val="003E670F"/>
    <w:rsid w:val="003E6AED"/>
    <w:rsid w:val="003E6CB8"/>
    <w:rsid w:val="003E7B41"/>
    <w:rsid w:val="003E7D28"/>
    <w:rsid w:val="003F006B"/>
    <w:rsid w:val="003F0865"/>
    <w:rsid w:val="003F0A59"/>
    <w:rsid w:val="003F1147"/>
    <w:rsid w:val="003F190D"/>
    <w:rsid w:val="003F20F8"/>
    <w:rsid w:val="003F2117"/>
    <w:rsid w:val="003F251E"/>
    <w:rsid w:val="003F2D44"/>
    <w:rsid w:val="003F392A"/>
    <w:rsid w:val="003F4F9B"/>
    <w:rsid w:val="003F5B07"/>
    <w:rsid w:val="003F7B15"/>
    <w:rsid w:val="00400196"/>
    <w:rsid w:val="00400560"/>
    <w:rsid w:val="00400A94"/>
    <w:rsid w:val="004012EA"/>
    <w:rsid w:val="0040174F"/>
    <w:rsid w:val="00401A45"/>
    <w:rsid w:val="00402491"/>
    <w:rsid w:val="004027F4"/>
    <w:rsid w:val="00403A79"/>
    <w:rsid w:val="004046B3"/>
    <w:rsid w:val="004047C0"/>
    <w:rsid w:val="00404B01"/>
    <w:rsid w:val="00404FBA"/>
    <w:rsid w:val="0040529A"/>
    <w:rsid w:val="004055A0"/>
    <w:rsid w:val="00405648"/>
    <w:rsid w:val="0040599F"/>
    <w:rsid w:val="00405BE7"/>
    <w:rsid w:val="00405D13"/>
    <w:rsid w:val="00406169"/>
    <w:rsid w:val="0040622D"/>
    <w:rsid w:val="00406300"/>
    <w:rsid w:val="00406F19"/>
    <w:rsid w:val="0040701A"/>
    <w:rsid w:val="00407134"/>
    <w:rsid w:val="004071E4"/>
    <w:rsid w:val="00407552"/>
    <w:rsid w:val="0041022A"/>
    <w:rsid w:val="00410403"/>
    <w:rsid w:val="004107E5"/>
    <w:rsid w:val="00410A38"/>
    <w:rsid w:val="00410CB0"/>
    <w:rsid w:val="00412401"/>
    <w:rsid w:val="00413070"/>
    <w:rsid w:val="00413C10"/>
    <w:rsid w:val="004150D2"/>
    <w:rsid w:val="004156F4"/>
    <w:rsid w:val="00415A8A"/>
    <w:rsid w:val="00415B6F"/>
    <w:rsid w:val="00416520"/>
    <w:rsid w:val="00416729"/>
    <w:rsid w:val="004170FF"/>
    <w:rsid w:val="004176A0"/>
    <w:rsid w:val="00417BE5"/>
    <w:rsid w:val="00420804"/>
    <w:rsid w:val="00420DD7"/>
    <w:rsid w:val="00421714"/>
    <w:rsid w:val="0042338F"/>
    <w:rsid w:val="00423DF0"/>
    <w:rsid w:val="0042416A"/>
    <w:rsid w:val="00424931"/>
    <w:rsid w:val="00424F04"/>
    <w:rsid w:val="00424FB5"/>
    <w:rsid w:val="00425AC3"/>
    <w:rsid w:val="00426C90"/>
    <w:rsid w:val="00427B3B"/>
    <w:rsid w:val="00427D13"/>
    <w:rsid w:val="00430894"/>
    <w:rsid w:val="0043181E"/>
    <w:rsid w:val="00431954"/>
    <w:rsid w:val="004326A5"/>
    <w:rsid w:val="00432792"/>
    <w:rsid w:val="004329DC"/>
    <w:rsid w:val="00432AFF"/>
    <w:rsid w:val="00432F86"/>
    <w:rsid w:val="00433B75"/>
    <w:rsid w:val="00433EC8"/>
    <w:rsid w:val="00434CDE"/>
    <w:rsid w:val="00435895"/>
    <w:rsid w:val="00435EE1"/>
    <w:rsid w:val="004364C5"/>
    <w:rsid w:val="00436621"/>
    <w:rsid w:val="004372AA"/>
    <w:rsid w:val="00437A1F"/>
    <w:rsid w:val="00440560"/>
    <w:rsid w:val="004405BD"/>
    <w:rsid w:val="004409FC"/>
    <w:rsid w:val="00440BA8"/>
    <w:rsid w:val="00440FAD"/>
    <w:rsid w:val="00443932"/>
    <w:rsid w:val="00443AED"/>
    <w:rsid w:val="00443B52"/>
    <w:rsid w:val="00444136"/>
    <w:rsid w:val="00444408"/>
    <w:rsid w:val="00444F95"/>
    <w:rsid w:val="0044551F"/>
    <w:rsid w:val="004456F3"/>
    <w:rsid w:val="00445FBF"/>
    <w:rsid w:val="004461B8"/>
    <w:rsid w:val="004467D5"/>
    <w:rsid w:val="0044713E"/>
    <w:rsid w:val="00450161"/>
    <w:rsid w:val="0045141B"/>
    <w:rsid w:val="00452CD0"/>
    <w:rsid w:val="00453664"/>
    <w:rsid w:val="004548A4"/>
    <w:rsid w:val="00454996"/>
    <w:rsid w:val="00455031"/>
    <w:rsid w:val="00455652"/>
    <w:rsid w:val="004558A0"/>
    <w:rsid w:val="004562C0"/>
    <w:rsid w:val="00456A01"/>
    <w:rsid w:val="00456ECC"/>
    <w:rsid w:val="004571A1"/>
    <w:rsid w:val="00457500"/>
    <w:rsid w:val="0045795A"/>
    <w:rsid w:val="00460172"/>
    <w:rsid w:val="0046085C"/>
    <w:rsid w:val="00461487"/>
    <w:rsid w:val="004621B5"/>
    <w:rsid w:val="004621EF"/>
    <w:rsid w:val="00462779"/>
    <w:rsid w:val="004629F4"/>
    <w:rsid w:val="00462B0A"/>
    <w:rsid w:val="004638B6"/>
    <w:rsid w:val="004641C0"/>
    <w:rsid w:val="004643A4"/>
    <w:rsid w:val="004646AB"/>
    <w:rsid w:val="004648FE"/>
    <w:rsid w:val="00464D5A"/>
    <w:rsid w:val="00465DA2"/>
    <w:rsid w:val="00466DE2"/>
    <w:rsid w:val="00467958"/>
    <w:rsid w:val="00467BC8"/>
    <w:rsid w:val="00467F10"/>
    <w:rsid w:val="00467FEA"/>
    <w:rsid w:val="00470492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187"/>
    <w:rsid w:val="00474584"/>
    <w:rsid w:val="004748D9"/>
    <w:rsid w:val="004750C8"/>
    <w:rsid w:val="00476D19"/>
    <w:rsid w:val="0047792D"/>
    <w:rsid w:val="00480A9E"/>
    <w:rsid w:val="004811E4"/>
    <w:rsid w:val="004815FF"/>
    <w:rsid w:val="00481965"/>
    <w:rsid w:val="00482095"/>
    <w:rsid w:val="00482E9D"/>
    <w:rsid w:val="004830D9"/>
    <w:rsid w:val="0048316D"/>
    <w:rsid w:val="00483FC6"/>
    <w:rsid w:val="004842E9"/>
    <w:rsid w:val="0048508B"/>
    <w:rsid w:val="00486351"/>
    <w:rsid w:val="00486F1C"/>
    <w:rsid w:val="00486F78"/>
    <w:rsid w:val="00487591"/>
    <w:rsid w:val="00487948"/>
    <w:rsid w:val="00487BA4"/>
    <w:rsid w:val="004930DF"/>
    <w:rsid w:val="00493804"/>
    <w:rsid w:val="004948CD"/>
    <w:rsid w:val="00495F11"/>
    <w:rsid w:val="00496D58"/>
    <w:rsid w:val="00496EB0"/>
    <w:rsid w:val="0049728F"/>
    <w:rsid w:val="00497D0B"/>
    <w:rsid w:val="004A0280"/>
    <w:rsid w:val="004A1129"/>
    <w:rsid w:val="004A19AF"/>
    <w:rsid w:val="004A1D49"/>
    <w:rsid w:val="004A1E3E"/>
    <w:rsid w:val="004A2299"/>
    <w:rsid w:val="004A2451"/>
    <w:rsid w:val="004A28CC"/>
    <w:rsid w:val="004A3521"/>
    <w:rsid w:val="004A370F"/>
    <w:rsid w:val="004A4083"/>
    <w:rsid w:val="004A4575"/>
    <w:rsid w:val="004A53B9"/>
    <w:rsid w:val="004A55CF"/>
    <w:rsid w:val="004A5C0E"/>
    <w:rsid w:val="004A632D"/>
    <w:rsid w:val="004A6415"/>
    <w:rsid w:val="004A647A"/>
    <w:rsid w:val="004A6C7A"/>
    <w:rsid w:val="004B0D71"/>
    <w:rsid w:val="004B1BB6"/>
    <w:rsid w:val="004B2336"/>
    <w:rsid w:val="004B2508"/>
    <w:rsid w:val="004B2514"/>
    <w:rsid w:val="004B3062"/>
    <w:rsid w:val="004B38AF"/>
    <w:rsid w:val="004B45E0"/>
    <w:rsid w:val="004B493C"/>
    <w:rsid w:val="004B4E43"/>
    <w:rsid w:val="004B5303"/>
    <w:rsid w:val="004B55E0"/>
    <w:rsid w:val="004B5DCC"/>
    <w:rsid w:val="004B5F89"/>
    <w:rsid w:val="004B65A8"/>
    <w:rsid w:val="004B666B"/>
    <w:rsid w:val="004B69D3"/>
    <w:rsid w:val="004B705E"/>
    <w:rsid w:val="004B70A8"/>
    <w:rsid w:val="004B7754"/>
    <w:rsid w:val="004B77C8"/>
    <w:rsid w:val="004C0035"/>
    <w:rsid w:val="004C0B38"/>
    <w:rsid w:val="004C1156"/>
    <w:rsid w:val="004C1B77"/>
    <w:rsid w:val="004C25B1"/>
    <w:rsid w:val="004C424A"/>
    <w:rsid w:val="004C4C44"/>
    <w:rsid w:val="004C5896"/>
    <w:rsid w:val="004C5AE1"/>
    <w:rsid w:val="004C605B"/>
    <w:rsid w:val="004C63D8"/>
    <w:rsid w:val="004D1137"/>
    <w:rsid w:val="004D2B61"/>
    <w:rsid w:val="004D3083"/>
    <w:rsid w:val="004D3639"/>
    <w:rsid w:val="004D39D3"/>
    <w:rsid w:val="004D3D64"/>
    <w:rsid w:val="004D4407"/>
    <w:rsid w:val="004D4543"/>
    <w:rsid w:val="004D5CEC"/>
    <w:rsid w:val="004D67C8"/>
    <w:rsid w:val="004D68C3"/>
    <w:rsid w:val="004D69E3"/>
    <w:rsid w:val="004D7883"/>
    <w:rsid w:val="004D7BDD"/>
    <w:rsid w:val="004E0330"/>
    <w:rsid w:val="004E0366"/>
    <w:rsid w:val="004E04D6"/>
    <w:rsid w:val="004E0CDB"/>
    <w:rsid w:val="004E0D4D"/>
    <w:rsid w:val="004E1096"/>
    <w:rsid w:val="004E1F58"/>
    <w:rsid w:val="004E21ED"/>
    <w:rsid w:val="004E2B4C"/>
    <w:rsid w:val="004E424B"/>
    <w:rsid w:val="004E54F9"/>
    <w:rsid w:val="004E6D2A"/>
    <w:rsid w:val="004E7023"/>
    <w:rsid w:val="004E7B99"/>
    <w:rsid w:val="004F0840"/>
    <w:rsid w:val="004F0CB0"/>
    <w:rsid w:val="004F1B2E"/>
    <w:rsid w:val="004F1D0F"/>
    <w:rsid w:val="004F2EBD"/>
    <w:rsid w:val="004F2F76"/>
    <w:rsid w:val="004F3695"/>
    <w:rsid w:val="004F369E"/>
    <w:rsid w:val="004F5581"/>
    <w:rsid w:val="004F5EFE"/>
    <w:rsid w:val="004F601B"/>
    <w:rsid w:val="004F6124"/>
    <w:rsid w:val="004F632C"/>
    <w:rsid w:val="004F6A1D"/>
    <w:rsid w:val="004F6D31"/>
    <w:rsid w:val="004F70BE"/>
    <w:rsid w:val="004F76D3"/>
    <w:rsid w:val="005002D3"/>
    <w:rsid w:val="00500CAB"/>
    <w:rsid w:val="00500DE1"/>
    <w:rsid w:val="00500F35"/>
    <w:rsid w:val="00501031"/>
    <w:rsid w:val="005018C2"/>
    <w:rsid w:val="00501A9C"/>
    <w:rsid w:val="00501CAF"/>
    <w:rsid w:val="00501ECF"/>
    <w:rsid w:val="005028D7"/>
    <w:rsid w:val="005032B8"/>
    <w:rsid w:val="005037F3"/>
    <w:rsid w:val="005040F4"/>
    <w:rsid w:val="00504255"/>
    <w:rsid w:val="00504C27"/>
    <w:rsid w:val="00505AD7"/>
    <w:rsid w:val="005062F5"/>
    <w:rsid w:val="0050638B"/>
    <w:rsid w:val="00506693"/>
    <w:rsid w:val="00506A7A"/>
    <w:rsid w:val="00506DE6"/>
    <w:rsid w:val="0050710C"/>
    <w:rsid w:val="00507A29"/>
    <w:rsid w:val="00507E76"/>
    <w:rsid w:val="00510422"/>
    <w:rsid w:val="0051054C"/>
    <w:rsid w:val="00510C01"/>
    <w:rsid w:val="00510F58"/>
    <w:rsid w:val="00513742"/>
    <w:rsid w:val="005138D0"/>
    <w:rsid w:val="0051424E"/>
    <w:rsid w:val="0051444C"/>
    <w:rsid w:val="00514C6A"/>
    <w:rsid w:val="005150E6"/>
    <w:rsid w:val="0051516B"/>
    <w:rsid w:val="005167C9"/>
    <w:rsid w:val="00517383"/>
    <w:rsid w:val="0052061F"/>
    <w:rsid w:val="00520B10"/>
    <w:rsid w:val="00521F8F"/>
    <w:rsid w:val="00522955"/>
    <w:rsid w:val="00522DC6"/>
    <w:rsid w:val="005237D3"/>
    <w:rsid w:val="00524571"/>
    <w:rsid w:val="00525051"/>
    <w:rsid w:val="005252E9"/>
    <w:rsid w:val="00525AB1"/>
    <w:rsid w:val="00525CEE"/>
    <w:rsid w:val="00526ECD"/>
    <w:rsid w:val="00527331"/>
    <w:rsid w:val="00527EFF"/>
    <w:rsid w:val="00531C10"/>
    <w:rsid w:val="0053291C"/>
    <w:rsid w:val="005335D2"/>
    <w:rsid w:val="005346EF"/>
    <w:rsid w:val="00535798"/>
    <w:rsid w:val="00535BEF"/>
    <w:rsid w:val="005363AD"/>
    <w:rsid w:val="005375AB"/>
    <w:rsid w:val="005405D6"/>
    <w:rsid w:val="00540DF1"/>
    <w:rsid w:val="005427FE"/>
    <w:rsid w:val="00542C9A"/>
    <w:rsid w:val="00542CB1"/>
    <w:rsid w:val="0054313E"/>
    <w:rsid w:val="0054321B"/>
    <w:rsid w:val="005446D8"/>
    <w:rsid w:val="00544C81"/>
    <w:rsid w:val="005451E2"/>
    <w:rsid w:val="0054600D"/>
    <w:rsid w:val="00546795"/>
    <w:rsid w:val="005474DC"/>
    <w:rsid w:val="00547571"/>
    <w:rsid w:val="005477C2"/>
    <w:rsid w:val="0055073D"/>
    <w:rsid w:val="005508FF"/>
    <w:rsid w:val="00552FBF"/>
    <w:rsid w:val="0055320C"/>
    <w:rsid w:val="00553CFA"/>
    <w:rsid w:val="00554184"/>
    <w:rsid w:val="005553C0"/>
    <w:rsid w:val="00555739"/>
    <w:rsid w:val="00555989"/>
    <w:rsid w:val="00560917"/>
    <w:rsid w:val="00560D6A"/>
    <w:rsid w:val="00561092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71"/>
    <w:rsid w:val="00565133"/>
    <w:rsid w:val="005657EA"/>
    <w:rsid w:val="00565EF2"/>
    <w:rsid w:val="0056772A"/>
    <w:rsid w:val="00567778"/>
    <w:rsid w:val="00570D29"/>
    <w:rsid w:val="00570DB0"/>
    <w:rsid w:val="00570EA0"/>
    <w:rsid w:val="00572C79"/>
    <w:rsid w:val="00572D96"/>
    <w:rsid w:val="005737A1"/>
    <w:rsid w:val="005739DC"/>
    <w:rsid w:val="00574067"/>
    <w:rsid w:val="00575B75"/>
    <w:rsid w:val="00575C6D"/>
    <w:rsid w:val="00576617"/>
    <w:rsid w:val="0057697D"/>
    <w:rsid w:val="005769B4"/>
    <w:rsid w:val="005771D5"/>
    <w:rsid w:val="005773FD"/>
    <w:rsid w:val="005779AC"/>
    <w:rsid w:val="00580112"/>
    <w:rsid w:val="00580D96"/>
    <w:rsid w:val="00581816"/>
    <w:rsid w:val="00582211"/>
    <w:rsid w:val="00584288"/>
    <w:rsid w:val="005844B6"/>
    <w:rsid w:val="00584770"/>
    <w:rsid w:val="005847F2"/>
    <w:rsid w:val="00586F93"/>
    <w:rsid w:val="00587A51"/>
    <w:rsid w:val="005901B5"/>
    <w:rsid w:val="00590CFC"/>
    <w:rsid w:val="005912E5"/>
    <w:rsid w:val="00591BE8"/>
    <w:rsid w:val="00591FCC"/>
    <w:rsid w:val="00592BDA"/>
    <w:rsid w:val="00592F70"/>
    <w:rsid w:val="005930BA"/>
    <w:rsid w:val="00593EFA"/>
    <w:rsid w:val="00594796"/>
    <w:rsid w:val="005947EA"/>
    <w:rsid w:val="005960DA"/>
    <w:rsid w:val="0059663C"/>
    <w:rsid w:val="00596AFC"/>
    <w:rsid w:val="005A07E4"/>
    <w:rsid w:val="005A19CA"/>
    <w:rsid w:val="005A3227"/>
    <w:rsid w:val="005A34D5"/>
    <w:rsid w:val="005A389C"/>
    <w:rsid w:val="005A38F7"/>
    <w:rsid w:val="005A39FC"/>
    <w:rsid w:val="005A4847"/>
    <w:rsid w:val="005A5321"/>
    <w:rsid w:val="005B0976"/>
    <w:rsid w:val="005B143F"/>
    <w:rsid w:val="005B1461"/>
    <w:rsid w:val="005B1D77"/>
    <w:rsid w:val="005B1EA7"/>
    <w:rsid w:val="005B20A5"/>
    <w:rsid w:val="005B26B3"/>
    <w:rsid w:val="005B298C"/>
    <w:rsid w:val="005B2B64"/>
    <w:rsid w:val="005B2D33"/>
    <w:rsid w:val="005B2D98"/>
    <w:rsid w:val="005B2F9B"/>
    <w:rsid w:val="005B2FB2"/>
    <w:rsid w:val="005B3076"/>
    <w:rsid w:val="005B356C"/>
    <w:rsid w:val="005B36D6"/>
    <w:rsid w:val="005B37E3"/>
    <w:rsid w:val="005B4D9D"/>
    <w:rsid w:val="005B4DEA"/>
    <w:rsid w:val="005B50EC"/>
    <w:rsid w:val="005B5C27"/>
    <w:rsid w:val="005B6086"/>
    <w:rsid w:val="005B6CC5"/>
    <w:rsid w:val="005B6E07"/>
    <w:rsid w:val="005B717C"/>
    <w:rsid w:val="005C0412"/>
    <w:rsid w:val="005C0961"/>
    <w:rsid w:val="005C0D94"/>
    <w:rsid w:val="005C207B"/>
    <w:rsid w:val="005C2340"/>
    <w:rsid w:val="005C3AB3"/>
    <w:rsid w:val="005C4859"/>
    <w:rsid w:val="005C4E28"/>
    <w:rsid w:val="005C62CC"/>
    <w:rsid w:val="005C70DF"/>
    <w:rsid w:val="005C759F"/>
    <w:rsid w:val="005C7CDC"/>
    <w:rsid w:val="005D063B"/>
    <w:rsid w:val="005D0C05"/>
    <w:rsid w:val="005D2134"/>
    <w:rsid w:val="005D2CB5"/>
    <w:rsid w:val="005D31C7"/>
    <w:rsid w:val="005D3BCA"/>
    <w:rsid w:val="005D3F2D"/>
    <w:rsid w:val="005D42FB"/>
    <w:rsid w:val="005D5698"/>
    <w:rsid w:val="005D64F9"/>
    <w:rsid w:val="005D7377"/>
    <w:rsid w:val="005E0428"/>
    <w:rsid w:val="005E0B9C"/>
    <w:rsid w:val="005E1E23"/>
    <w:rsid w:val="005E207E"/>
    <w:rsid w:val="005E25AC"/>
    <w:rsid w:val="005E2C44"/>
    <w:rsid w:val="005E2F88"/>
    <w:rsid w:val="005E30D3"/>
    <w:rsid w:val="005E3958"/>
    <w:rsid w:val="005E3A2F"/>
    <w:rsid w:val="005E3E81"/>
    <w:rsid w:val="005E4E41"/>
    <w:rsid w:val="005E6175"/>
    <w:rsid w:val="005E66C8"/>
    <w:rsid w:val="005E77C1"/>
    <w:rsid w:val="005E7D12"/>
    <w:rsid w:val="005F22FB"/>
    <w:rsid w:val="005F2915"/>
    <w:rsid w:val="005F3E76"/>
    <w:rsid w:val="005F4DD7"/>
    <w:rsid w:val="005F4F69"/>
    <w:rsid w:val="005F67A0"/>
    <w:rsid w:val="005F7026"/>
    <w:rsid w:val="005F729F"/>
    <w:rsid w:val="005F7302"/>
    <w:rsid w:val="006011A9"/>
    <w:rsid w:val="006014BE"/>
    <w:rsid w:val="006015CA"/>
    <w:rsid w:val="00602181"/>
    <w:rsid w:val="0060388C"/>
    <w:rsid w:val="00603B8E"/>
    <w:rsid w:val="00603D9B"/>
    <w:rsid w:val="00603FF3"/>
    <w:rsid w:val="00604928"/>
    <w:rsid w:val="00605384"/>
    <w:rsid w:val="006065B5"/>
    <w:rsid w:val="00606E2B"/>
    <w:rsid w:val="006070DC"/>
    <w:rsid w:val="00610378"/>
    <w:rsid w:val="00610807"/>
    <w:rsid w:val="00610E46"/>
    <w:rsid w:val="0061128E"/>
    <w:rsid w:val="006112BC"/>
    <w:rsid w:val="00611840"/>
    <w:rsid w:val="00611850"/>
    <w:rsid w:val="00611E1C"/>
    <w:rsid w:val="0061223D"/>
    <w:rsid w:val="006125BA"/>
    <w:rsid w:val="00612730"/>
    <w:rsid w:val="00612849"/>
    <w:rsid w:val="006135F7"/>
    <w:rsid w:val="006137DE"/>
    <w:rsid w:val="0061413E"/>
    <w:rsid w:val="0061440D"/>
    <w:rsid w:val="006155F1"/>
    <w:rsid w:val="00615B41"/>
    <w:rsid w:val="00615EB7"/>
    <w:rsid w:val="006169A0"/>
    <w:rsid w:val="00616B82"/>
    <w:rsid w:val="00620582"/>
    <w:rsid w:val="00621522"/>
    <w:rsid w:val="006217E3"/>
    <w:rsid w:val="00622210"/>
    <w:rsid w:val="00622D02"/>
    <w:rsid w:val="00623E1B"/>
    <w:rsid w:val="00623FD6"/>
    <w:rsid w:val="006243B6"/>
    <w:rsid w:val="00624C36"/>
    <w:rsid w:val="006264A7"/>
    <w:rsid w:val="00626975"/>
    <w:rsid w:val="00626EAB"/>
    <w:rsid w:val="0062753C"/>
    <w:rsid w:val="00627B14"/>
    <w:rsid w:val="00630EDF"/>
    <w:rsid w:val="006315E1"/>
    <w:rsid w:val="0063227B"/>
    <w:rsid w:val="00632293"/>
    <w:rsid w:val="006323E3"/>
    <w:rsid w:val="0063329B"/>
    <w:rsid w:val="00633E25"/>
    <w:rsid w:val="00634490"/>
    <w:rsid w:val="00634A9E"/>
    <w:rsid w:val="00634B0E"/>
    <w:rsid w:val="00635289"/>
    <w:rsid w:val="00635926"/>
    <w:rsid w:val="0063631E"/>
    <w:rsid w:val="00637971"/>
    <w:rsid w:val="00637E22"/>
    <w:rsid w:val="00637F36"/>
    <w:rsid w:val="006403E3"/>
    <w:rsid w:val="00641692"/>
    <w:rsid w:val="006418AA"/>
    <w:rsid w:val="00642169"/>
    <w:rsid w:val="00643DA9"/>
    <w:rsid w:val="0064425A"/>
    <w:rsid w:val="00644CA2"/>
    <w:rsid w:val="00644F4C"/>
    <w:rsid w:val="00644F5D"/>
    <w:rsid w:val="00645C42"/>
    <w:rsid w:val="00650699"/>
    <w:rsid w:val="00650A5B"/>
    <w:rsid w:val="00650BA1"/>
    <w:rsid w:val="00651E80"/>
    <w:rsid w:val="0065203E"/>
    <w:rsid w:val="0065211E"/>
    <w:rsid w:val="0065218A"/>
    <w:rsid w:val="00652480"/>
    <w:rsid w:val="00652E8B"/>
    <w:rsid w:val="006535DF"/>
    <w:rsid w:val="00653BB0"/>
    <w:rsid w:val="00654D03"/>
    <w:rsid w:val="00655133"/>
    <w:rsid w:val="00655243"/>
    <w:rsid w:val="00655ABB"/>
    <w:rsid w:val="00656241"/>
    <w:rsid w:val="006566FD"/>
    <w:rsid w:val="00656FB0"/>
    <w:rsid w:val="00657135"/>
    <w:rsid w:val="0065723A"/>
    <w:rsid w:val="00657949"/>
    <w:rsid w:val="00657CCB"/>
    <w:rsid w:val="006607A7"/>
    <w:rsid w:val="006607AF"/>
    <w:rsid w:val="006611E9"/>
    <w:rsid w:val="00661370"/>
    <w:rsid w:val="006615D6"/>
    <w:rsid w:val="00661CC3"/>
    <w:rsid w:val="00663065"/>
    <w:rsid w:val="00663A11"/>
    <w:rsid w:val="0066427F"/>
    <w:rsid w:val="00664434"/>
    <w:rsid w:val="00664E8B"/>
    <w:rsid w:val="00664F50"/>
    <w:rsid w:val="00664FC6"/>
    <w:rsid w:val="00665465"/>
    <w:rsid w:val="0066573E"/>
    <w:rsid w:val="006659C8"/>
    <w:rsid w:val="00665D6D"/>
    <w:rsid w:val="006669E6"/>
    <w:rsid w:val="006676F5"/>
    <w:rsid w:val="00667AA3"/>
    <w:rsid w:val="00667D97"/>
    <w:rsid w:val="00667F9C"/>
    <w:rsid w:val="00670031"/>
    <w:rsid w:val="006702CE"/>
    <w:rsid w:val="006703B8"/>
    <w:rsid w:val="0067077D"/>
    <w:rsid w:val="00670F29"/>
    <w:rsid w:val="006717C8"/>
    <w:rsid w:val="006719BF"/>
    <w:rsid w:val="006719D3"/>
    <w:rsid w:val="006723FB"/>
    <w:rsid w:val="00672B9E"/>
    <w:rsid w:val="00672C43"/>
    <w:rsid w:val="00672C53"/>
    <w:rsid w:val="00672F55"/>
    <w:rsid w:val="0067337B"/>
    <w:rsid w:val="00673F54"/>
    <w:rsid w:val="006747DC"/>
    <w:rsid w:val="0067499A"/>
    <w:rsid w:val="00674D56"/>
    <w:rsid w:val="0067681F"/>
    <w:rsid w:val="00676982"/>
    <w:rsid w:val="00676D13"/>
    <w:rsid w:val="00680CE1"/>
    <w:rsid w:val="00680D9B"/>
    <w:rsid w:val="006812C4"/>
    <w:rsid w:val="00682276"/>
    <w:rsid w:val="00683942"/>
    <w:rsid w:val="00683A55"/>
    <w:rsid w:val="00684088"/>
    <w:rsid w:val="00684247"/>
    <w:rsid w:val="006844FE"/>
    <w:rsid w:val="00684C74"/>
    <w:rsid w:val="00684D41"/>
    <w:rsid w:val="00685605"/>
    <w:rsid w:val="0068612F"/>
    <w:rsid w:val="00687FDC"/>
    <w:rsid w:val="0069063F"/>
    <w:rsid w:val="00691299"/>
    <w:rsid w:val="00691616"/>
    <w:rsid w:val="00691E23"/>
    <w:rsid w:val="00692341"/>
    <w:rsid w:val="0069245B"/>
    <w:rsid w:val="006927F0"/>
    <w:rsid w:val="00692FB7"/>
    <w:rsid w:val="006933FC"/>
    <w:rsid w:val="0069386C"/>
    <w:rsid w:val="00693ACC"/>
    <w:rsid w:val="00693D6C"/>
    <w:rsid w:val="00693FAC"/>
    <w:rsid w:val="00694A5E"/>
    <w:rsid w:val="0069518A"/>
    <w:rsid w:val="00695529"/>
    <w:rsid w:val="00695646"/>
    <w:rsid w:val="006957B0"/>
    <w:rsid w:val="00695BF4"/>
    <w:rsid w:val="00696002"/>
    <w:rsid w:val="00696CC9"/>
    <w:rsid w:val="0069752A"/>
    <w:rsid w:val="00697F18"/>
    <w:rsid w:val="006A1431"/>
    <w:rsid w:val="006A1488"/>
    <w:rsid w:val="006A15B7"/>
    <w:rsid w:val="006A2391"/>
    <w:rsid w:val="006A2DAF"/>
    <w:rsid w:val="006A2E6A"/>
    <w:rsid w:val="006A34A8"/>
    <w:rsid w:val="006A3AA5"/>
    <w:rsid w:val="006A3BA9"/>
    <w:rsid w:val="006A4F90"/>
    <w:rsid w:val="006A55AE"/>
    <w:rsid w:val="006A57E0"/>
    <w:rsid w:val="006A5977"/>
    <w:rsid w:val="006A5D7B"/>
    <w:rsid w:val="006A66CB"/>
    <w:rsid w:val="006A66D0"/>
    <w:rsid w:val="006A7E48"/>
    <w:rsid w:val="006B045B"/>
    <w:rsid w:val="006B05A0"/>
    <w:rsid w:val="006B0649"/>
    <w:rsid w:val="006B06C4"/>
    <w:rsid w:val="006B0AF6"/>
    <w:rsid w:val="006B2B79"/>
    <w:rsid w:val="006B355D"/>
    <w:rsid w:val="006B51B9"/>
    <w:rsid w:val="006B7237"/>
    <w:rsid w:val="006B7A80"/>
    <w:rsid w:val="006B7BCD"/>
    <w:rsid w:val="006B7DD0"/>
    <w:rsid w:val="006C0CA7"/>
    <w:rsid w:val="006C15BB"/>
    <w:rsid w:val="006C1A4B"/>
    <w:rsid w:val="006C227E"/>
    <w:rsid w:val="006C25B6"/>
    <w:rsid w:val="006C25D3"/>
    <w:rsid w:val="006C384C"/>
    <w:rsid w:val="006C3870"/>
    <w:rsid w:val="006C3BD3"/>
    <w:rsid w:val="006C3E74"/>
    <w:rsid w:val="006C44CB"/>
    <w:rsid w:val="006C4680"/>
    <w:rsid w:val="006C4D15"/>
    <w:rsid w:val="006C75B5"/>
    <w:rsid w:val="006D00B2"/>
    <w:rsid w:val="006D10B9"/>
    <w:rsid w:val="006D12E6"/>
    <w:rsid w:val="006D2D1E"/>
    <w:rsid w:val="006D2D86"/>
    <w:rsid w:val="006D3226"/>
    <w:rsid w:val="006D384A"/>
    <w:rsid w:val="006D446D"/>
    <w:rsid w:val="006D49B2"/>
    <w:rsid w:val="006D57DB"/>
    <w:rsid w:val="006D6EF4"/>
    <w:rsid w:val="006D742B"/>
    <w:rsid w:val="006D78CD"/>
    <w:rsid w:val="006D7959"/>
    <w:rsid w:val="006D7A8F"/>
    <w:rsid w:val="006E09E7"/>
    <w:rsid w:val="006E0C38"/>
    <w:rsid w:val="006E0F08"/>
    <w:rsid w:val="006E0F44"/>
    <w:rsid w:val="006E1AD1"/>
    <w:rsid w:val="006E1E00"/>
    <w:rsid w:val="006E21FB"/>
    <w:rsid w:val="006E2341"/>
    <w:rsid w:val="006E2E3E"/>
    <w:rsid w:val="006E2E90"/>
    <w:rsid w:val="006E3175"/>
    <w:rsid w:val="006E34C2"/>
    <w:rsid w:val="006E3E26"/>
    <w:rsid w:val="006E3FC3"/>
    <w:rsid w:val="006E4157"/>
    <w:rsid w:val="006E4208"/>
    <w:rsid w:val="006E43C9"/>
    <w:rsid w:val="006E48E7"/>
    <w:rsid w:val="006E4ADE"/>
    <w:rsid w:val="006E56C3"/>
    <w:rsid w:val="006E6038"/>
    <w:rsid w:val="006E6E5B"/>
    <w:rsid w:val="006E6E9F"/>
    <w:rsid w:val="006E7032"/>
    <w:rsid w:val="006F072D"/>
    <w:rsid w:val="006F0800"/>
    <w:rsid w:val="006F15B9"/>
    <w:rsid w:val="006F1B6F"/>
    <w:rsid w:val="006F390D"/>
    <w:rsid w:val="006F4FF2"/>
    <w:rsid w:val="006F51A9"/>
    <w:rsid w:val="006F5BD0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53B9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AD0"/>
    <w:rsid w:val="00712626"/>
    <w:rsid w:val="00712E03"/>
    <w:rsid w:val="007145E4"/>
    <w:rsid w:val="00714BFF"/>
    <w:rsid w:val="0071530F"/>
    <w:rsid w:val="00715591"/>
    <w:rsid w:val="007155E0"/>
    <w:rsid w:val="00716492"/>
    <w:rsid w:val="00716A89"/>
    <w:rsid w:val="00716DE3"/>
    <w:rsid w:val="00717AE3"/>
    <w:rsid w:val="00717B82"/>
    <w:rsid w:val="007204D2"/>
    <w:rsid w:val="00720AB9"/>
    <w:rsid w:val="0072116D"/>
    <w:rsid w:val="00721A27"/>
    <w:rsid w:val="007229EF"/>
    <w:rsid w:val="00722CB0"/>
    <w:rsid w:val="007242BC"/>
    <w:rsid w:val="00724EE1"/>
    <w:rsid w:val="007253B0"/>
    <w:rsid w:val="00725551"/>
    <w:rsid w:val="00725A0B"/>
    <w:rsid w:val="00726052"/>
    <w:rsid w:val="0072677B"/>
    <w:rsid w:val="00726FDD"/>
    <w:rsid w:val="00727B4A"/>
    <w:rsid w:val="00727F6B"/>
    <w:rsid w:val="00730FBC"/>
    <w:rsid w:val="007323CE"/>
    <w:rsid w:val="007324BC"/>
    <w:rsid w:val="007326AF"/>
    <w:rsid w:val="007330D2"/>
    <w:rsid w:val="00733917"/>
    <w:rsid w:val="00734A9D"/>
    <w:rsid w:val="00734B95"/>
    <w:rsid w:val="00735341"/>
    <w:rsid w:val="0073537C"/>
    <w:rsid w:val="00735ED4"/>
    <w:rsid w:val="00736235"/>
    <w:rsid w:val="00736301"/>
    <w:rsid w:val="007365C3"/>
    <w:rsid w:val="00736C52"/>
    <w:rsid w:val="00736DDE"/>
    <w:rsid w:val="00737552"/>
    <w:rsid w:val="00737967"/>
    <w:rsid w:val="00737DAA"/>
    <w:rsid w:val="00740BD2"/>
    <w:rsid w:val="007414FE"/>
    <w:rsid w:val="007423BF"/>
    <w:rsid w:val="00743699"/>
    <w:rsid w:val="00744BB3"/>
    <w:rsid w:val="0074589C"/>
    <w:rsid w:val="007465C3"/>
    <w:rsid w:val="00746DA0"/>
    <w:rsid w:val="00746E5C"/>
    <w:rsid w:val="00746FDC"/>
    <w:rsid w:val="00747161"/>
    <w:rsid w:val="0074732E"/>
    <w:rsid w:val="00747576"/>
    <w:rsid w:val="007513B2"/>
    <w:rsid w:val="007515B9"/>
    <w:rsid w:val="00752187"/>
    <w:rsid w:val="00752398"/>
    <w:rsid w:val="00752ED6"/>
    <w:rsid w:val="00752F7C"/>
    <w:rsid w:val="007534BA"/>
    <w:rsid w:val="007537ED"/>
    <w:rsid w:val="00754184"/>
    <w:rsid w:val="007541EE"/>
    <w:rsid w:val="00755A9C"/>
    <w:rsid w:val="00755D07"/>
    <w:rsid w:val="00755D79"/>
    <w:rsid w:val="00756688"/>
    <w:rsid w:val="007569C1"/>
    <w:rsid w:val="00756AEE"/>
    <w:rsid w:val="00757946"/>
    <w:rsid w:val="007579DE"/>
    <w:rsid w:val="00760461"/>
    <w:rsid w:val="007606AD"/>
    <w:rsid w:val="00761771"/>
    <w:rsid w:val="00762A14"/>
    <w:rsid w:val="00762D51"/>
    <w:rsid w:val="007630DD"/>
    <w:rsid w:val="0076352B"/>
    <w:rsid w:val="007641C7"/>
    <w:rsid w:val="00764E05"/>
    <w:rsid w:val="00765F8F"/>
    <w:rsid w:val="00766A9A"/>
    <w:rsid w:val="00767236"/>
    <w:rsid w:val="0076767C"/>
    <w:rsid w:val="00767A6C"/>
    <w:rsid w:val="00767D83"/>
    <w:rsid w:val="00767DE3"/>
    <w:rsid w:val="0077094E"/>
    <w:rsid w:val="00770A9D"/>
    <w:rsid w:val="00770C13"/>
    <w:rsid w:val="00771535"/>
    <w:rsid w:val="00771722"/>
    <w:rsid w:val="00771E5A"/>
    <w:rsid w:val="00771EF3"/>
    <w:rsid w:val="007727F9"/>
    <w:rsid w:val="007743EC"/>
    <w:rsid w:val="00774B7C"/>
    <w:rsid w:val="00774C8B"/>
    <w:rsid w:val="00775714"/>
    <w:rsid w:val="0077671B"/>
    <w:rsid w:val="007771EE"/>
    <w:rsid w:val="007774F9"/>
    <w:rsid w:val="0078020C"/>
    <w:rsid w:val="007804B1"/>
    <w:rsid w:val="00780610"/>
    <w:rsid w:val="00780AAD"/>
    <w:rsid w:val="00780B29"/>
    <w:rsid w:val="00780B52"/>
    <w:rsid w:val="007815AD"/>
    <w:rsid w:val="007816B7"/>
    <w:rsid w:val="00782345"/>
    <w:rsid w:val="00782360"/>
    <w:rsid w:val="0078276F"/>
    <w:rsid w:val="0078285A"/>
    <w:rsid w:val="00782926"/>
    <w:rsid w:val="0078331B"/>
    <w:rsid w:val="00783814"/>
    <w:rsid w:val="00784E80"/>
    <w:rsid w:val="0078566D"/>
    <w:rsid w:val="00785C2F"/>
    <w:rsid w:val="00785CDD"/>
    <w:rsid w:val="00786228"/>
    <w:rsid w:val="00786924"/>
    <w:rsid w:val="00787035"/>
    <w:rsid w:val="00787DF8"/>
    <w:rsid w:val="00787E04"/>
    <w:rsid w:val="0079005C"/>
    <w:rsid w:val="0079118A"/>
    <w:rsid w:val="007916EF"/>
    <w:rsid w:val="00791C7D"/>
    <w:rsid w:val="00791CE5"/>
    <w:rsid w:val="00791D17"/>
    <w:rsid w:val="00791E99"/>
    <w:rsid w:val="0079228A"/>
    <w:rsid w:val="007930EA"/>
    <w:rsid w:val="00793139"/>
    <w:rsid w:val="007932FE"/>
    <w:rsid w:val="007934E0"/>
    <w:rsid w:val="00793CA3"/>
    <w:rsid w:val="0079485A"/>
    <w:rsid w:val="007949EC"/>
    <w:rsid w:val="00794AF2"/>
    <w:rsid w:val="007958FA"/>
    <w:rsid w:val="007976FB"/>
    <w:rsid w:val="00797ABF"/>
    <w:rsid w:val="00797D51"/>
    <w:rsid w:val="007A0275"/>
    <w:rsid w:val="007A0D53"/>
    <w:rsid w:val="007A25FC"/>
    <w:rsid w:val="007A268E"/>
    <w:rsid w:val="007A38F0"/>
    <w:rsid w:val="007A3E39"/>
    <w:rsid w:val="007A4398"/>
    <w:rsid w:val="007A47CB"/>
    <w:rsid w:val="007A4EF0"/>
    <w:rsid w:val="007A696C"/>
    <w:rsid w:val="007A6CCF"/>
    <w:rsid w:val="007A7993"/>
    <w:rsid w:val="007B0002"/>
    <w:rsid w:val="007B010B"/>
    <w:rsid w:val="007B01DE"/>
    <w:rsid w:val="007B0503"/>
    <w:rsid w:val="007B1A78"/>
    <w:rsid w:val="007B1B6A"/>
    <w:rsid w:val="007B2173"/>
    <w:rsid w:val="007B254C"/>
    <w:rsid w:val="007B3380"/>
    <w:rsid w:val="007B3822"/>
    <w:rsid w:val="007B40B7"/>
    <w:rsid w:val="007B4478"/>
    <w:rsid w:val="007B473C"/>
    <w:rsid w:val="007B48C4"/>
    <w:rsid w:val="007B512A"/>
    <w:rsid w:val="007B537A"/>
    <w:rsid w:val="007B53A0"/>
    <w:rsid w:val="007B55D3"/>
    <w:rsid w:val="007B6F8F"/>
    <w:rsid w:val="007B7846"/>
    <w:rsid w:val="007C0834"/>
    <w:rsid w:val="007C0977"/>
    <w:rsid w:val="007C0CD7"/>
    <w:rsid w:val="007C0F9E"/>
    <w:rsid w:val="007C0FF9"/>
    <w:rsid w:val="007C1449"/>
    <w:rsid w:val="007C17EF"/>
    <w:rsid w:val="007C1C0D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C06"/>
    <w:rsid w:val="007C7935"/>
    <w:rsid w:val="007C7C0F"/>
    <w:rsid w:val="007C7FEF"/>
    <w:rsid w:val="007D035D"/>
    <w:rsid w:val="007D0813"/>
    <w:rsid w:val="007D0B03"/>
    <w:rsid w:val="007D0D92"/>
    <w:rsid w:val="007D1968"/>
    <w:rsid w:val="007D22E3"/>
    <w:rsid w:val="007D2CF8"/>
    <w:rsid w:val="007D2F17"/>
    <w:rsid w:val="007D3CE5"/>
    <w:rsid w:val="007D3D08"/>
    <w:rsid w:val="007D465D"/>
    <w:rsid w:val="007D4780"/>
    <w:rsid w:val="007D4A3C"/>
    <w:rsid w:val="007D4AD6"/>
    <w:rsid w:val="007D5C23"/>
    <w:rsid w:val="007D73CF"/>
    <w:rsid w:val="007E07BD"/>
    <w:rsid w:val="007E1862"/>
    <w:rsid w:val="007E3159"/>
    <w:rsid w:val="007E31C1"/>
    <w:rsid w:val="007E3AEE"/>
    <w:rsid w:val="007E3FE6"/>
    <w:rsid w:val="007E4260"/>
    <w:rsid w:val="007E4319"/>
    <w:rsid w:val="007E45AD"/>
    <w:rsid w:val="007E460A"/>
    <w:rsid w:val="007E5469"/>
    <w:rsid w:val="007E605B"/>
    <w:rsid w:val="007E62B8"/>
    <w:rsid w:val="007E685E"/>
    <w:rsid w:val="007E78D9"/>
    <w:rsid w:val="007E7C15"/>
    <w:rsid w:val="007F08BE"/>
    <w:rsid w:val="007F08F9"/>
    <w:rsid w:val="007F1260"/>
    <w:rsid w:val="007F184A"/>
    <w:rsid w:val="007F1AD4"/>
    <w:rsid w:val="007F1DB7"/>
    <w:rsid w:val="007F220A"/>
    <w:rsid w:val="007F2991"/>
    <w:rsid w:val="007F38D8"/>
    <w:rsid w:val="007F5776"/>
    <w:rsid w:val="007F57D7"/>
    <w:rsid w:val="007F5FF4"/>
    <w:rsid w:val="0080074F"/>
    <w:rsid w:val="00800F2A"/>
    <w:rsid w:val="008010C3"/>
    <w:rsid w:val="00802345"/>
    <w:rsid w:val="00803440"/>
    <w:rsid w:val="00803915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10084"/>
    <w:rsid w:val="0081079E"/>
    <w:rsid w:val="008111D0"/>
    <w:rsid w:val="00812140"/>
    <w:rsid w:val="00812736"/>
    <w:rsid w:val="00813840"/>
    <w:rsid w:val="00813A37"/>
    <w:rsid w:val="00813F13"/>
    <w:rsid w:val="00813F40"/>
    <w:rsid w:val="008146A0"/>
    <w:rsid w:val="00814A1D"/>
    <w:rsid w:val="008150C3"/>
    <w:rsid w:val="00815C44"/>
    <w:rsid w:val="00816A2A"/>
    <w:rsid w:val="00816BC0"/>
    <w:rsid w:val="00817195"/>
    <w:rsid w:val="008174DC"/>
    <w:rsid w:val="00817546"/>
    <w:rsid w:val="00817B5F"/>
    <w:rsid w:val="008205B7"/>
    <w:rsid w:val="008208CB"/>
    <w:rsid w:val="008211E0"/>
    <w:rsid w:val="00821510"/>
    <w:rsid w:val="0082192F"/>
    <w:rsid w:val="00822188"/>
    <w:rsid w:val="008227A1"/>
    <w:rsid w:val="00822DC3"/>
    <w:rsid w:val="00823DF5"/>
    <w:rsid w:val="008245EF"/>
    <w:rsid w:val="0082495E"/>
    <w:rsid w:val="00825B11"/>
    <w:rsid w:val="0082636F"/>
    <w:rsid w:val="00827129"/>
    <w:rsid w:val="00827208"/>
    <w:rsid w:val="00827873"/>
    <w:rsid w:val="00827B02"/>
    <w:rsid w:val="00830CC2"/>
    <w:rsid w:val="00831C84"/>
    <w:rsid w:val="00833478"/>
    <w:rsid w:val="00833B56"/>
    <w:rsid w:val="00833D05"/>
    <w:rsid w:val="00833E2E"/>
    <w:rsid w:val="00833FF4"/>
    <w:rsid w:val="00834319"/>
    <w:rsid w:val="00834E55"/>
    <w:rsid w:val="008353F0"/>
    <w:rsid w:val="00835998"/>
    <w:rsid w:val="008359BD"/>
    <w:rsid w:val="00835CC5"/>
    <w:rsid w:val="00835F54"/>
    <w:rsid w:val="00836C59"/>
    <w:rsid w:val="00836E88"/>
    <w:rsid w:val="00837384"/>
    <w:rsid w:val="008374D2"/>
    <w:rsid w:val="0083779F"/>
    <w:rsid w:val="00837A1E"/>
    <w:rsid w:val="00837A8F"/>
    <w:rsid w:val="008414C8"/>
    <w:rsid w:val="00841B5C"/>
    <w:rsid w:val="00841D41"/>
    <w:rsid w:val="00842061"/>
    <w:rsid w:val="00843ACF"/>
    <w:rsid w:val="008443E3"/>
    <w:rsid w:val="00844D40"/>
    <w:rsid w:val="00845112"/>
    <w:rsid w:val="008453F4"/>
    <w:rsid w:val="00845C25"/>
    <w:rsid w:val="00845DD0"/>
    <w:rsid w:val="008462FB"/>
    <w:rsid w:val="00846D9E"/>
    <w:rsid w:val="00846F38"/>
    <w:rsid w:val="008505F7"/>
    <w:rsid w:val="008520A4"/>
    <w:rsid w:val="008521CB"/>
    <w:rsid w:val="008524F0"/>
    <w:rsid w:val="008525FB"/>
    <w:rsid w:val="00852660"/>
    <w:rsid w:val="00853057"/>
    <w:rsid w:val="00854089"/>
    <w:rsid w:val="0085504E"/>
    <w:rsid w:val="00855AFB"/>
    <w:rsid w:val="00855F5D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46D8"/>
    <w:rsid w:val="00864C20"/>
    <w:rsid w:val="008655E5"/>
    <w:rsid w:val="00865F2C"/>
    <w:rsid w:val="00866954"/>
    <w:rsid w:val="00866E4F"/>
    <w:rsid w:val="0086779A"/>
    <w:rsid w:val="00867C00"/>
    <w:rsid w:val="00867CD5"/>
    <w:rsid w:val="00867F70"/>
    <w:rsid w:val="00870330"/>
    <w:rsid w:val="00870DF8"/>
    <w:rsid w:val="008710AC"/>
    <w:rsid w:val="008722C0"/>
    <w:rsid w:val="008728C7"/>
    <w:rsid w:val="0087305D"/>
    <w:rsid w:val="00873ACE"/>
    <w:rsid w:val="00874077"/>
    <w:rsid w:val="0087483A"/>
    <w:rsid w:val="00875A70"/>
    <w:rsid w:val="00876684"/>
    <w:rsid w:val="00876786"/>
    <w:rsid w:val="008771D9"/>
    <w:rsid w:val="00877A2D"/>
    <w:rsid w:val="00877C61"/>
    <w:rsid w:val="0088025F"/>
    <w:rsid w:val="00880485"/>
    <w:rsid w:val="00880D4B"/>
    <w:rsid w:val="008814D3"/>
    <w:rsid w:val="008816BD"/>
    <w:rsid w:val="008817AE"/>
    <w:rsid w:val="00881D3A"/>
    <w:rsid w:val="00881F66"/>
    <w:rsid w:val="008823BF"/>
    <w:rsid w:val="00883782"/>
    <w:rsid w:val="00883902"/>
    <w:rsid w:val="00883B45"/>
    <w:rsid w:val="00884B8F"/>
    <w:rsid w:val="00884C90"/>
    <w:rsid w:val="00885672"/>
    <w:rsid w:val="00885FA7"/>
    <w:rsid w:val="008862CF"/>
    <w:rsid w:val="008867FC"/>
    <w:rsid w:val="00886918"/>
    <w:rsid w:val="00886E5F"/>
    <w:rsid w:val="00886FB8"/>
    <w:rsid w:val="0088767A"/>
    <w:rsid w:val="008913B5"/>
    <w:rsid w:val="008919EC"/>
    <w:rsid w:val="008923F4"/>
    <w:rsid w:val="00892413"/>
    <w:rsid w:val="00892953"/>
    <w:rsid w:val="00893135"/>
    <w:rsid w:val="00894712"/>
    <w:rsid w:val="00894EE4"/>
    <w:rsid w:val="0089519F"/>
    <w:rsid w:val="008959BC"/>
    <w:rsid w:val="008966E3"/>
    <w:rsid w:val="00897D74"/>
    <w:rsid w:val="008A0943"/>
    <w:rsid w:val="008A1A74"/>
    <w:rsid w:val="008A241E"/>
    <w:rsid w:val="008A26DA"/>
    <w:rsid w:val="008A27AC"/>
    <w:rsid w:val="008A354F"/>
    <w:rsid w:val="008A3F45"/>
    <w:rsid w:val="008A554A"/>
    <w:rsid w:val="008A7306"/>
    <w:rsid w:val="008B077A"/>
    <w:rsid w:val="008B0A9F"/>
    <w:rsid w:val="008B0D5B"/>
    <w:rsid w:val="008B0F0E"/>
    <w:rsid w:val="008B1984"/>
    <w:rsid w:val="008B20A3"/>
    <w:rsid w:val="008B251A"/>
    <w:rsid w:val="008B392E"/>
    <w:rsid w:val="008B3F51"/>
    <w:rsid w:val="008B45A7"/>
    <w:rsid w:val="008B4922"/>
    <w:rsid w:val="008B511F"/>
    <w:rsid w:val="008B5316"/>
    <w:rsid w:val="008B5F54"/>
    <w:rsid w:val="008B6299"/>
    <w:rsid w:val="008B6D0E"/>
    <w:rsid w:val="008C138D"/>
    <w:rsid w:val="008C2904"/>
    <w:rsid w:val="008C2E65"/>
    <w:rsid w:val="008C51E9"/>
    <w:rsid w:val="008C5656"/>
    <w:rsid w:val="008C6CCE"/>
    <w:rsid w:val="008C6D10"/>
    <w:rsid w:val="008C6D5F"/>
    <w:rsid w:val="008C6D76"/>
    <w:rsid w:val="008C7123"/>
    <w:rsid w:val="008C7567"/>
    <w:rsid w:val="008C76BD"/>
    <w:rsid w:val="008D0218"/>
    <w:rsid w:val="008D0816"/>
    <w:rsid w:val="008D0C51"/>
    <w:rsid w:val="008D13EC"/>
    <w:rsid w:val="008D2E88"/>
    <w:rsid w:val="008D2F47"/>
    <w:rsid w:val="008D36F6"/>
    <w:rsid w:val="008D388F"/>
    <w:rsid w:val="008D391F"/>
    <w:rsid w:val="008D4224"/>
    <w:rsid w:val="008D4311"/>
    <w:rsid w:val="008D4C6E"/>
    <w:rsid w:val="008D54A8"/>
    <w:rsid w:val="008D55B2"/>
    <w:rsid w:val="008D5861"/>
    <w:rsid w:val="008D5D82"/>
    <w:rsid w:val="008D638F"/>
    <w:rsid w:val="008D7820"/>
    <w:rsid w:val="008D7FFB"/>
    <w:rsid w:val="008E0250"/>
    <w:rsid w:val="008E0AB5"/>
    <w:rsid w:val="008E1CBA"/>
    <w:rsid w:val="008E2EF9"/>
    <w:rsid w:val="008E3A9D"/>
    <w:rsid w:val="008E4379"/>
    <w:rsid w:val="008E4772"/>
    <w:rsid w:val="008E6CFC"/>
    <w:rsid w:val="008E6E2F"/>
    <w:rsid w:val="008E702B"/>
    <w:rsid w:val="008E7D81"/>
    <w:rsid w:val="008F0C20"/>
    <w:rsid w:val="008F2C4A"/>
    <w:rsid w:val="008F3FA0"/>
    <w:rsid w:val="008F4E07"/>
    <w:rsid w:val="008F4E4D"/>
    <w:rsid w:val="008F52DC"/>
    <w:rsid w:val="008F5D08"/>
    <w:rsid w:val="008F62C8"/>
    <w:rsid w:val="008F6307"/>
    <w:rsid w:val="008F645A"/>
    <w:rsid w:val="008F6774"/>
    <w:rsid w:val="008F686C"/>
    <w:rsid w:val="008F6E90"/>
    <w:rsid w:val="008F720E"/>
    <w:rsid w:val="008F783A"/>
    <w:rsid w:val="008F7B4C"/>
    <w:rsid w:val="008F7BAE"/>
    <w:rsid w:val="00900ED9"/>
    <w:rsid w:val="00901595"/>
    <w:rsid w:val="00902194"/>
    <w:rsid w:val="0090230C"/>
    <w:rsid w:val="00902F87"/>
    <w:rsid w:val="00903821"/>
    <w:rsid w:val="00903912"/>
    <w:rsid w:val="009039BE"/>
    <w:rsid w:val="00903A76"/>
    <w:rsid w:val="0090409D"/>
    <w:rsid w:val="0090424F"/>
    <w:rsid w:val="009044FD"/>
    <w:rsid w:val="00905858"/>
    <w:rsid w:val="00906DAF"/>
    <w:rsid w:val="00910A71"/>
    <w:rsid w:val="0091135F"/>
    <w:rsid w:val="009118BC"/>
    <w:rsid w:val="00912186"/>
    <w:rsid w:val="0091321A"/>
    <w:rsid w:val="0091364E"/>
    <w:rsid w:val="00914576"/>
    <w:rsid w:val="009158E7"/>
    <w:rsid w:val="0091723B"/>
    <w:rsid w:val="00920520"/>
    <w:rsid w:val="00920642"/>
    <w:rsid w:val="00920B15"/>
    <w:rsid w:val="00920ECD"/>
    <w:rsid w:val="00921C55"/>
    <w:rsid w:val="00922DB7"/>
    <w:rsid w:val="00922DFE"/>
    <w:rsid w:val="009230FE"/>
    <w:rsid w:val="00923143"/>
    <w:rsid w:val="00923AEA"/>
    <w:rsid w:val="00924312"/>
    <w:rsid w:val="00924EE1"/>
    <w:rsid w:val="009258AB"/>
    <w:rsid w:val="00926ED5"/>
    <w:rsid w:val="0092778C"/>
    <w:rsid w:val="0093000D"/>
    <w:rsid w:val="00931567"/>
    <w:rsid w:val="00931A13"/>
    <w:rsid w:val="00932831"/>
    <w:rsid w:val="00934604"/>
    <w:rsid w:val="00935341"/>
    <w:rsid w:val="009354F9"/>
    <w:rsid w:val="0093611D"/>
    <w:rsid w:val="00936F96"/>
    <w:rsid w:val="0093715B"/>
    <w:rsid w:val="00937418"/>
    <w:rsid w:val="009378D4"/>
    <w:rsid w:val="009405D9"/>
    <w:rsid w:val="009408DB"/>
    <w:rsid w:val="00941B9E"/>
    <w:rsid w:val="009421C3"/>
    <w:rsid w:val="0094239C"/>
    <w:rsid w:val="009425BF"/>
    <w:rsid w:val="00942ADB"/>
    <w:rsid w:val="00943DD6"/>
    <w:rsid w:val="00944319"/>
    <w:rsid w:val="00944CEC"/>
    <w:rsid w:val="00944F50"/>
    <w:rsid w:val="00945B53"/>
    <w:rsid w:val="00946071"/>
    <w:rsid w:val="0094642C"/>
    <w:rsid w:val="00946CE4"/>
    <w:rsid w:val="00946FAD"/>
    <w:rsid w:val="009476E6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270C"/>
    <w:rsid w:val="00952719"/>
    <w:rsid w:val="00953690"/>
    <w:rsid w:val="0095373B"/>
    <w:rsid w:val="0095436E"/>
    <w:rsid w:val="0095585E"/>
    <w:rsid w:val="0095609D"/>
    <w:rsid w:val="009563A3"/>
    <w:rsid w:val="00956630"/>
    <w:rsid w:val="00960C1A"/>
    <w:rsid w:val="00960F73"/>
    <w:rsid w:val="00961984"/>
    <w:rsid w:val="00962986"/>
    <w:rsid w:val="00962E0B"/>
    <w:rsid w:val="009631FC"/>
    <w:rsid w:val="00963A9D"/>
    <w:rsid w:val="00964034"/>
    <w:rsid w:val="009643A2"/>
    <w:rsid w:val="00964C33"/>
    <w:rsid w:val="00964EE6"/>
    <w:rsid w:val="009656C2"/>
    <w:rsid w:val="009670DA"/>
    <w:rsid w:val="00967632"/>
    <w:rsid w:val="00967C04"/>
    <w:rsid w:val="009711F5"/>
    <w:rsid w:val="0097180E"/>
    <w:rsid w:val="00972289"/>
    <w:rsid w:val="00972C73"/>
    <w:rsid w:val="009732E1"/>
    <w:rsid w:val="009736EE"/>
    <w:rsid w:val="00974B0E"/>
    <w:rsid w:val="00974FA7"/>
    <w:rsid w:val="00975320"/>
    <w:rsid w:val="009754BE"/>
    <w:rsid w:val="00975666"/>
    <w:rsid w:val="009757FB"/>
    <w:rsid w:val="0097605C"/>
    <w:rsid w:val="00977D5A"/>
    <w:rsid w:val="009805EB"/>
    <w:rsid w:val="00980988"/>
    <w:rsid w:val="00980D9D"/>
    <w:rsid w:val="00981D12"/>
    <w:rsid w:val="009828BE"/>
    <w:rsid w:val="00982C3C"/>
    <w:rsid w:val="0098319E"/>
    <w:rsid w:val="00983334"/>
    <w:rsid w:val="00983DBE"/>
    <w:rsid w:val="00984C1B"/>
    <w:rsid w:val="0098538E"/>
    <w:rsid w:val="00985ACE"/>
    <w:rsid w:val="0098647B"/>
    <w:rsid w:val="00987844"/>
    <w:rsid w:val="0099170B"/>
    <w:rsid w:val="009925E8"/>
    <w:rsid w:val="00992D6C"/>
    <w:rsid w:val="009933E1"/>
    <w:rsid w:val="00994A2F"/>
    <w:rsid w:val="0099501E"/>
    <w:rsid w:val="00995234"/>
    <w:rsid w:val="0099588B"/>
    <w:rsid w:val="00995B37"/>
    <w:rsid w:val="00995B3E"/>
    <w:rsid w:val="00995F6E"/>
    <w:rsid w:val="0099617A"/>
    <w:rsid w:val="00996B91"/>
    <w:rsid w:val="00996C43"/>
    <w:rsid w:val="00996E0C"/>
    <w:rsid w:val="009A06A4"/>
    <w:rsid w:val="009A11E3"/>
    <w:rsid w:val="009A1BF9"/>
    <w:rsid w:val="009A1C2C"/>
    <w:rsid w:val="009A3037"/>
    <w:rsid w:val="009A3230"/>
    <w:rsid w:val="009A3346"/>
    <w:rsid w:val="009A37B3"/>
    <w:rsid w:val="009A396C"/>
    <w:rsid w:val="009A3B8A"/>
    <w:rsid w:val="009A3F64"/>
    <w:rsid w:val="009A40F9"/>
    <w:rsid w:val="009A413C"/>
    <w:rsid w:val="009A4432"/>
    <w:rsid w:val="009A6082"/>
    <w:rsid w:val="009A6609"/>
    <w:rsid w:val="009A6AA8"/>
    <w:rsid w:val="009A7A47"/>
    <w:rsid w:val="009B164D"/>
    <w:rsid w:val="009B262A"/>
    <w:rsid w:val="009B29D5"/>
    <w:rsid w:val="009B2C5B"/>
    <w:rsid w:val="009B36A1"/>
    <w:rsid w:val="009B4359"/>
    <w:rsid w:val="009B4EA0"/>
    <w:rsid w:val="009B587C"/>
    <w:rsid w:val="009B5BBB"/>
    <w:rsid w:val="009B5DA8"/>
    <w:rsid w:val="009B6647"/>
    <w:rsid w:val="009B72F9"/>
    <w:rsid w:val="009C009E"/>
    <w:rsid w:val="009C0131"/>
    <w:rsid w:val="009C054C"/>
    <w:rsid w:val="009C091F"/>
    <w:rsid w:val="009C17A9"/>
    <w:rsid w:val="009C2F80"/>
    <w:rsid w:val="009C347A"/>
    <w:rsid w:val="009C3B15"/>
    <w:rsid w:val="009C3E0C"/>
    <w:rsid w:val="009C431E"/>
    <w:rsid w:val="009C4A98"/>
    <w:rsid w:val="009C4CC4"/>
    <w:rsid w:val="009C4F6F"/>
    <w:rsid w:val="009C524D"/>
    <w:rsid w:val="009C570A"/>
    <w:rsid w:val="009C6612"/>
    <w:rsid w:val="009C6E90"/>
    <w:rsid w:val="009C72C0"/>
    <w:rsid w:val="009C78FF"/>
    <w:rsid w:val="009C7D85"/>
    <w:rsid w:val="009D1443"/>
    <w:rsid w:val="009D15D7"/>
    <w:rsid w:val="009D1EAC"/>
    <w:rsid w:val="009D2823"/>
    <w:rsid w:val="009D2E38"/>
    <w:rsid w:val="009D36FD"/>
    <w:rsid w:val="009D3E10"/>
    <w:rsid w:val="009D4634"/>
    <w:rsid w:val="009D5002"/>
    <w:rsid w:val="009D5485"/>
    <w:rsid w:val="009D57E5"/>
    <w:rsid w:val="009D5C4C"/>
    <w:rsid w:val="009D5D65"/>
    <w:rsid w:val="009D6EF9"/>
    <w:rsid w:val="009E0521"/>
    <w:rsid w:val="009E2494"/>
    <w:rsid w:val="009E2954"/>
    <w:rsid w:val="009E2F30"/>
    <w:rsid w:val="009E4084"/>
    <w:rsid w:val="009E4743"/>
    <w:rsid w:val="009E49A5"/>
    <w:rsid w:val="009E587C"/>
    <w:rsid w:val="009E5A83"/>
    <w:rsid w:val="009E5B35"/>
    <w:rsid w:val="009E6220"/>
    <w:rsid w:val="009E688B"/>
    <w:rsid w:val="009E7BF5"/>
    <w:rsid w:val="009E7D09"/>
    <w:rsid w:val="009F083A"/>
    <w:rsid w:val="009F0C8C"/>
    <w:rsid w:val="009F0E04"/>
    <w:rsid w:val="009F1082"/>
    <w:rsid w:val="009F25A4"/>
    <w:rsid w:val="009F2670"/>
    <w:rsid w:val="009F2955"/>
    <w:rsid w:val="009F2A15"/>
    <w:rsid w:val="009F396A"/>
    <w:rsid w:val="009F4744"/>
    <w:rsid w:val="009F521E"/>
    <w:rsid w:val="009F542D"/>
    <w:rsid w:val="009F5455"/>
    <w:rsid w:val="009F59D5"/>
    <w:rsid w:val="009F6771"/>
    <w:rsid w:val="009F6841"/>
    <w:rsid w:val="009F709A"/>
    <w:rsid w:val="009F7208"/>
    <w:rsid w:val="009F7B68"/>
    <w:rsid w:val="00A003C6"/>
    <w:rsid w:val="00A00621"/>
    <w:rsid w:val="00A00652"/>
    <w:rsid w:val="00A0065B"/>
    <w:rsid w:val="00A00825"/>
    <w:rsid w:val="00A00C25"/>
    <w:rsid w:val="00A00F3A"/>
    <w:rsid w:val="00A01233"/>
    <w:rsid w:val="00A01896"/>
    <w:rsid w:val="00A01AC1"/>
    <w:rsid w:val="00A020C8"/>
    <w:rsid w:val="00A025FA"/>
    <w:rsid w:val="00A02E2F"/>
    <w:rsid w:val="00A03AA7"/>
    <w:rsid w:val="00A03CC8"/>
    <w:rsid w:val="00A04600"/>
    <w:rsid w:val="00A0513C"/>
    <w:rsid w:val="00A065B8"/>
    <w:rsid w:val="00A06AFF"/>
    <w:rsid w:val="00A06BC1"/>
    <w:rsid w:val="00A076B9"/>
    <w:rsid w:val="00A07D91"/>
    <w:rsid w:val="00A07E0A"/>
    <w:rsid w:val="00A10F52"/>
    <w:rsid w:val="00A112A3"/>
    <w:rsid w:val="00A12004"/>
    <w:rsid w:val="00A1340C"/>
    <w:rsid w:val="00A13AFB"/>
    <w:rsid w:val="00A14045"/>
    <w:rsid w:val="00A14B04"/>
    <w:rsid w:val="00A15066"/>
    <w:rsid w:val="00A15BEC"/>
    <w:rsid w:val="00A16D27"/>
    <w:rsid w:val="00A174CD"/>
    <w:rsid w:val="00A17525"/>
    <w:rsid w:val="00A218B5"/>
    <w:rsid w:val="00A22279"/>
    <w:rsid w:val="00A227B3"/>
    <w:rsid w:val="00A228FC"/>
    <w:rsid w:val="00A232F6"/>
    <w:rsid w:val="00A233B9"/>
    <w:rsid w:val="00A23967"/>
    <w:rsid w:val="00A23EA2"/>
    <w:rsid w:val="00A25414"/>
    <w:rsid w:val="00A2565F"/>
    <w:rsid w:val="00A25A55"/>
    <w:rsid w:val="00A25C96"/>
    <w:rsid w:val="00A25E83"/>
    <w:rsid w:val="00A26613"/>
    <w:rsid w:val="00A26CAD"/>
    <w:rsid w:val="00A26D9F"/>
    <w:rsid w:val="00A274A8"/>
    <w:rsid w:val="00A31293"/>
    <w:rsid w:val="00A3178C"/>
    <w:rsid w:val="00A31C8F"/>
    <w:rsid w:val="00A320E3"/>
    <w:rsid w:val="00A32E7F"/>
    <w:rsid w:val="00A3314F"/>
    <w:rsid w:val="00A33A45"/>
    <w:rsid w:val="00A3402B"/>
    <w:rsid w:val="00A340A5"/>
    <w:rsid w:val="00A3542A"/>
    <w:rsid w:val="00A36183"/>
    <w:rsid w:val="00A36608"/>
    <w:rsid w:val="00A3682A"/>
    <w:rsid w:val="00A4029D"/>
    <w:rsid w:val="00A40423"/>
    <w:rsid w:val="00A4069A"/>
    <w:rsid w:val="00A41248"/>
    <w:rsid w:val="00A4181D"/>
    <w:rsid w:val="00A426D3"/>
    <w:rsid w:val="00A43821"/>
    <w:rsid w:val="00A43AD8"/>
    <w:rsid w:val="00A4474D"/>
    <w:rsid w:val="00A44B89"/>
    <w:rsid w:val="00A44E6D"/>
    <w:rsid w:val="00A450B9"/>
    <w:rsid w:val="00A462CB"/>
    <w:rsid w:val="00A466C2"/>
    <w:rsid w:val="00A46C49"/>
    <w:rsid w:val="00A47E70"/>
    <w:rsid w:val="00A5047F"/>
    <w:rsid w:val="00A50A99"/>
    <w:rsid w:val="00A516CB"/>
    <w:rsid w:val="00A51A89"/>
    <w:rsid w:val="00A51DB5"/>
    <w:rsid w:val="00A51F1F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D8A"/>
    <w:rsid w:val="00A559F0"/>
    <w:rsid w:val="00A55D76"/>
    <w:rsid w:val="00A57210"/>
    <w:rsid w:val="00A60994"/>
    <w:rsid w:val="00A619B4"/>
    <w:rsid w:val="00A61CB6"/>
    <w:rsid w:val="00A61E5F"/>
    <w:rsid w:val="00A61EE6"/>
    <w:rsid w:val="00A62273"/>
    <w:rsid w:val="00A63F6F"/>
    <w:rsid w:val="00A64847"/>
    <w:rsid w:val="00A65681"/>
    <w:rsid w:val="00A65B59"/>
    <w:rsid w:val="00A65EC7"/>
    <w:rsid w:val="00A6645C"/>
    <w:rsid w:val="00A67960"/>
    <w:rsid w:val="00A703BF"/>
    <w:rsid w:val="00A70954"/>
    <w:rsid w:val="00A70A06"/>
    <w:rsid w:val="00A7109F"/>
    <w:rsid w:val="00A71708"/>
    <w:rsid w:val="00A7211F"/>
    <w:rsid w:val="00A7252D"/>
    <w:rsid w:val="00A7393C"/>
    <w:rsid w:val="00A74404"/>
    <w:rsid w:val="00A74E98"/>
    <w:rsid w:val="00A75048"/>
    <w:rsid w:val="00A75378"/>
    <w:rsid w:val="00A76AC9"/>
    <w:rsid w:val="00A7707F"/>
    <w:rsid w:val="00A774C5"/>
    <w:rsid w:val="00A77C98"/>
    <w:rsid w:val="00A80A5D"/>
    <w:rsid w:val="00A81313"/>
    <w:rsid w:val="00A81D88"/>
    <w:rsid w:val="00A82088"/>
    <w:rsid w:val="00A826CF"/>
    <w:rsid w:val="00A832F8"/>
    <w:rsid w:val="00A83DFE"/>
    <w:rsid w:val="00A844D1"/>
    <w:rsid w:val="00A845D1"/>
    <w:rsid w:val="00A84677"/>
    <w:rsid w:val="00A84CB7"/>
    <w:rsid w:val="00A852F5"/>
    <w:rsid w:val="00A855AE"/>
    <w:rsid w:val="00A85CBC"/>
    <w:rsid w:val="00A85DAB"/>
    <w:rsid w:val="00A8672D"/>
    <w:rsid w:val="00A86B4A"/>
    <w:rsid w:val="00A86F6F"/>
    <w:rsid w:val="00A8739E"/>
    <w:rsid w:val="00A87C8E"/>
    <w:rsid w:val="00A916B8"/>
    <w:rsid w:val="00A91C56"/>
    <w:rsid w:val="00A91EA5"/>
    <w:rsid w:val="00A91F3D"/>
    <w:rsid w:val="00A91F84"/>
    <w:rsid w:val="00A92718"/>
    <w:rsid w:val="00A92956"/>
    <w:rsid w:val="00A938B7"/>
    <w:rsid w:val="00A93D61"/>
    <w:rsid w:val="00A93EFB"/>
    <w:rsid w:val="00A95D03"/>
    <w:rsid w:val="00A96A3D"/>
    <w:rsid w:val="00A96ED2"/>
    <w:rsid w:val="00A9792B"/>
    <w:rsid w:val="00A97E57"/>
    <w:rsid w:val="00A97E80"/>
    <w:rsid w:val="00AA17E7"/>
    <w:rsid w:val="00AA1E4F"/>
    <w:rsid w:val="00AA2258"/>
    <w:rsid w:val="00AA34AB"/>
    <w:rsid w:val="00AA44FE"/>
    <w:rsid w:val="00AA4833"/>
    <w:rsid w:val="00AA48F5"/>
    <w:rsid w:val="00AA4B26"/>
    <w:rsid w:val="00AA4C43"/>
    <w:rsid w:val="00AA522F"/>
    <w:rsid w:val="00AA53AD"/>
    <w:rsid w:val="00AA5A83"/>
    <w:rsid w:val="00AA5E4D"/>
    <w:rsid w:val="00AA62F3"/>
    <w:rsid w:val="00AA7024"/>
    <w:rsid w:val="00AA740C"/>
    <w:rsid w:val="00AA7876"/>
    <w:rsid w:val="00AB0304"/>
    <w:rsid w:val="00AB08E1"/>
    <w:rsid w:val="00AB0B0B"/>
    <w:rsid w:val="00AB0D6B"/>
    <w:rsid w:val="00AB15A9"/>
    <w:rsid w:val="00AB1AD8"/>
    <w:rsid w:val="00AB1AF9"/>
    <w:rsid w:val="00AB1D76"/>
    <w:rsid w:val="00AB2570"/>
    <w:rsid w:val="00AB2A01"/>
    <w:rsid w:val="00AB2AEA"/>
    <w:rsid w:val="00AB2E13"/>
    <w:rsid w:val="00AB3913"/>
    <w:rsid w:val="00AB46A2"/>
    <w:rsid w:val="00AB48A0"/>
    <w:rsid w:val="00AB4DC2"/>
    <w:rsid w:val="00AB4DE6"/>
    <w:rsid w:val="00AB5120"/>
    <w:rsid w:val="00AB6B75"/>
    <w:rsid w:val="00AB7451"/>
    <w:rsid w:val="00AC0F76"/>
    <w:rsid w:val="00AC1FAF"/>
    <w:rsid w:val="00AC1FFE"/>
    <w:rsid w:val="00AC22A9"/>
    <w:rsid w:val="00AC2BB6"/>
    <w:rsid w:val="00AC3664"/>
    <w:rsid w:val="00AC388E"/>
    <w:rsid w:val="00AC39CC"/>
    <w:rsid w:val="00AC45C1"/>
    <w:rsid w:val="00AC4C4A"/>
    <w:rsid w:val="00AC4FB4"/>
    <w:rsid w:val="00AC530D"/>
    <w:rsid w:val="00AC5FC6"/>
    <w:rsid w:val="00AC6352"/>
    <w:rsid w:val="00AC63B4"/>
    <w:rsid w:val="00AC6441"/>
    <w:rsid w:val="00AC6797"/>
    <w:rsid w:val="00AC69E4"/>
    <w:rsid w:val="00AC71B2"/>
    <w:rsid w:val="00AC7DF5"/>
    <w:rsid w:val="00AC7E37"/>
    <w:rsid w:val="00AD2631"/>
    <w:rsid w:val="00AD27B9"/>
    <w:rsid w:val="00AD281E"/>
    <w:rsid w:val="00AD293D"/>
    <w:rsid w:val="00AD2BBB"/>
    <w:rsid w:val="00AD30D5"/>
    <w:rsid w:val="00AD3926"/>
    <w:rsid w:val="00AD4AA7"/>
    <w:rsid w:val="00AD5048"/>
    <w:rsid w:val="00AD68A5"/>
    <w:rsid w:val="00AE0A08"/>
    <w:rsid w:val="00AE0B0C"/>
    <w:rsid w:val="00AE0F3E"/>
    <w:rsid w:val="00AE1462"/>
    <w:rsid w:val="00AE1F61"/>
    <w:rsid w:val="00AE37CD"/>
    <w:rsid w:val="00AE4850"/>
    <w:rsid w:val="00AE54B2"/>
    <w:rsid w:val="00AE7313"/>
    <w:rsid w:val="00AF00B7"/>
    <w:rsid w:val="00AF1458"/>
    <w:rsid w:val="00AF15AC"/>
    <w:rsid w:val="00AF163B"/>
    <w:rsid w:val="00AF16EF"/>
    <w:rsid w:val="00AF1A08"/>
    <w:rsid w:val="00AF22F1"/>
    <w:rsid w:val="00AF277A"/>
    <w:rsid w:val="00AF3EE9"/>
    <w:rsid w:val="00AF430C"/>
    <w:rsid w:val="00AF4EBF"/>
    <w:rsid w:val="00AF5D47"/>
    <w:rsid w:val="00AF6266"/>
    <w:rsid w:val="00AF63A8"/>
    <w:rsid w:val="00AF64CD"/>
    <w:rsid w:val="00AF6AB4"/>
    <w:rsid w:val="00AF6CC3"/>
    <w:rsid w:val="00AF6DA2"/>
    <w:rsid w:val="00B003A8"/>
    <w:rsid w:val="00B00CEC"/>
    <w:rsid w:val="00B00FB4"/>
    <w:rsid w:val="00B01A89"/>
    <w:rsid w:val="00B02CF8"/>
    <w:rsid w:val="00B0394E"/>
    <w:rsid w:val="00B03B24"/>
    <w:rsid w:val="00B05289"/>
    <w:rsid w:val="00B05AC9"/>
    <w:rsid w:val="00B05ACE"/>
    <w:rsid w:val="00B0678A"/>
    <w:rsid w:val="00B07091"/>
    <w:rsid w:val="00B079F1"/>
    <w:rsid w:val="00B10A14"/>
    <w:rsid w:val="00B110CA"/>
    <w:rsid w:val="00B1134B"/>
    <w:rsid w:val="00B11D38"/>
    <w:rsid w:val="00B124E9"/>
    <w:rsid w:val="00B12BD4"/>
    <w:rsid w:val="00B1387C"/>
    <w:rsid w:val="00B13C23"/>
    <w:rsid w:val="00B14C53"/>
    <w:rsid w:val="00B14FCC"/>
    <w:rsid w:val="00B151BA"/>
    <w:rsid w:val="00B1576D"/>
    <w:rsid w:val="00B1619C"/>
    <w:rsid w:val="00B17AC7"/>
    <w:rsid w:val="00B17BDF"/>
    <w:rsid w:val="00B17DED"/>
    <w:rsid w:val="00B17EDA"/>
    <w:rsid w:val="00B17FD1"/>
    <w:rsid w:val="00B20A75"/>
    <w:rsid w:val="00B20B20"/>
    <w:rsid w:val="00B2108F"/>
    <w:rsid w:val="00B2158C"/>
    <w:rsid w:val="00B220E7"/>
    <w:rsid w:val="00B22DDA"/>
    <w:rsid w:val="00B2478E"/>
    <w:rsid w:val="00B24A66"/>
    <w:rsid w:val="00B250A4"/>
    <w:rsid w:val="00B258BB"/>
    <w:rsid w:val="00B258D8"/>
    <w:rsid w:val="00B25B10"/>
    <w:rsid w:val="00B25C36"/>
    <w:rsid w:val="00B25F8E"/>
    <w:rsid w:val="00B2609E"/>
    <w:rsid w:val="00B26281"/>
    <w:rsid w:val="00B266A0"/>
    <w:rsid w:val="00B266F9"/>
    <w:rsid w:val="00B27D72"/>
    <w:rsid w:val="00B27FA1"/>
    <w:rsid w:val="00B3301A"/>
    <w:rsid w:val="00B33C1C"/>
    <w:rsid w:val="00B34628"/>
    <w:rsid w:val="00B34A43"/>
    <w:rsid w:val="00B35273"/>
    <w:rsid w:val="00B357AF"/>
    <w:rsid w:val="00B35E73"/>
    <w:rsid w:val="00B36398"/>
    <w:rsid w:val="00B37383"/>
    <w:rsid w:val="00B37510"/>
    <w:rsid w:val="00B378EF"/>
    <w:rsid w:val="00B37EF5"/>
    <w:rsid w:val="00B40410"/>
    <w:rsid w:val="00B40E35"/>
    <w:rsid w:val="00B41561"/>
    <w:rsid w:val="00B42594"/>
    <w:rsid w:val="00B42D55"/>
    <w:rsid w:val="00B433B3"/>
    <w:rsid w:val="00B434EA"/>
    <w:rsid w:val="00B44454"/>
    <w:rsid w:val="00B447E9"/>
    <w:rsid w:val="00B44846"/>
    <w:rsid w:val="00B45B13"/>
    <w:rsid w:val="00B46AEC"/>
    <w:rsid w:val="00B46CCB"/>
    <w:rsid w:val="00B47C82"/>
    <w:rsid w:val="00B50D8D"/>
    <w:rsid w:val="00B50FEF"/>
    <w:rsid w:val="00B536F8"/>
    <w:rsid w:val="00B53C3F"/>
    <w:rsid w:val="00B53D73"/>
    <w:rsid w:val="00B53FA7"/>
    <w:rsid w:val="00B5544A"/>
    <w:rsid w:val="00B555C8"/>
    <w:rsid w:val="00B56247"/>
    <w:rsid w:val="00B56CD8"/>
    <w:rsid w:val="00B56CF9"/>
    <w:rsid w:val="00B56F59"/>
    <w:rsid w:val="00B572B8"/>
    <w:rsid w:val="00B6021B"/>
    <w:rsid w:val="00B60897"/>
    <w:rsid w:val="00B61803"/>
    <w:rsid w:val="00B619FA"/>
    <w:rsid w:val="00B6218C"/>
    <w:rsid w:val="00B62281"/>
    <w:rsid w:val="00B62925"/>
    <w:rsid w:val="00B64675"/>
    <w:rsid w:val="00B647DF"/>
    <w:rsid w:val="00B64F13"/>
    <w:rsid w:val="00B65CE5"/>
    <w:rsid w:val="00B664B9"/>
    <w:rsid w:val="00B666FC"/>
    <w:rsid w:val="00B66AC2"/>
    <w:rsid w:val="00B66CD3"/>
    <w:rsid w:val="00B6704E"/>
    <w:rsid w:val="00B672E4"/>
    <w:rsid w:val="00B679D0"/>
    <w:rsid w:val="00B67E42"/>
    <w:rsid w:val="00B7054B"/>
    <w:rsid w:val="00B70AC2"/>
    <w:rsid w:val="00B70B96"/>
    <w:rsid w:val="00B70E2A"/>
    <w:rsid w:val="00B70F1B"/>
    <w:rsid w:val="00B71CA5"/>
    <w:rsid w:val="00B72018"/>
    <w:rsid w:val="00B73CCD"/>
    <w:rsid w:val="00B76317"/>
    <w:rsid w:val="00B76F78"/>
    <w:rsid w:val="00B77226"/>
    <w:rsid w:val="00B7731F"/>
    <w:rsid w:val="00B800FE"/>
    <w:rsid w:val="00B80D28"/>
    <w:rsid w:val="00B8120C"/>
    <w:rsid w:val="00B82A49"/>
    <w:rsid w:val="00B82CCC"/>
    <w:rsid w:val="00B83336"/>
    <w:rsid w:val="00B83AB4"/>
    <w:rsid w:val="00B83FA3"/>
    <w:rsid w:val="00B85524"/>
    <w:rsid w:val="00B8641C"/>
    <w:rsid w:val="00B8650E"/>
    <w:rsid w:val="00B86C70"/>
    <w:rsid w:val="00B87038"/>
    <w:rsid w:val="00B902A3"/>
    <w:rsid w:val="00B910BF"/>
    <w:rsid w:val="00B917E4"/>
    <w:rsid w:val="00B91B6A"/>
    <w:rsid w:val="00B9208F"/>
    <w:rsid w:val="00B926F9"/>
    <w:rsid w:val="00B928D7"/>
    <w:rsid w:val="00B93093"/>
    <w:rsid w:val="00B940B0"/>
    <w:rsid w:val="00B940B4"/>
    <w:rsid w:val="00B9426B"/>
    <w:rsid w:val="00B9604B"/>
    <w:rsid w:val="00B96077"/>
    <w:rsid w:val="00B96698"/>
    <w:rsid w:val="00B97407"/>
    <w:rsid w:val="00BA0A7A"/>
    <w:rsid w:val="00BA208D"/>
    <w:rsid w:val="00BA2413"/>
    <w:rsid w:val="00BA2B43"/>
    <w:rsid w:val="00BA2DDB"/>
    <w:rsid w:val="00BA303C"/>
    <w:rsid w:val="00BA4F43"/>
    <w:rsid w:val="00BA52D9"/>
    <w:rsid w:val="00BA582E"/>
    <w:rsid w:val="00BA594A"/>
    <w:rsid w:val="00BA5C36"/>
    <w:rsid w:val="00BA6297"/>
    <w:rsid w:val="00BA6592"/>
    <w:rsid w:val="00BA7047"/>
    <w:rsid w:val="00BB034A"/>
    <w:rsid w:val="00BB03AE"/>
    <w:rsid w:val="00BB0812"/>
    <w:rsid w:val="00BB09D7"/>
    <w:rsid w:val="00BB1647"/>
    <w:rsid w:val="00BB16ED"/>
    <w:rsid w:val="00BB176A"/>
    <w:rsid w:val="00BB1838"/>
    <w:rsid w:val="00BB2285"/>
    <w:rsid w:val="00BB27EB"/>
    <w:rsid w:val="00BB37EA"/>
    <w:rsid w:val="00BB3AD8"/>
    <w:rsid w:val="00BB3EBC"/>
    <w:rsid w:val="00BB4254"/>
    <w:rsid w:val="00BB4F3B"/>
    <w:rsid w:val="00BB51C8"/>
    <w:rsid w:val="00BB52FF"/>
    <w:rsid w:val="00BB533D"/>
    <w:rsid w:val="00BB5DFC"/>
    <w:rsid w:val="00BB6920"/>
    <w:rsid w:val="00BB750C"/>
    <w:rsid w:val="00BB7599"/>
    <w:rsid w:val="00BB760E"/>
    <w:rsid w:val="00BB781B"/>
    <w:rsid w:val="00BC0399"/>
    <w:rsid w:val="00BC138A"/>
    <w:rsid w:val="00BC1A8E"/>
    <w:rsid w:val="00BC1C78"/>
    <w:rsid w:val="00BC1C8F"/>
    <w:rsid w:val="00BC2177"/>
    <w:rsid w:val="00BC2572"/>
    <w:rsid w:val="00BC2C4C"/>
    <w:rsid w:val="00BC38F6"/>
    <w:rsid w:val="00BC3A29"/>
    <w:rsid w:val="00BC3CAC"/>
    <w:rsid w:val="00BC484A"/>
    <w:rsid w:val="00BC4BEC"/>
    <w:rsid w:val="00BC523C"/>
    <w:rsid w:val="00BC6083"/>
    <w:rsid w:val="00BC6A3C"/>
    <w:rsid w:val="00BD1EF3"/>
    <w:rsid w:val="00BD279D"/>
    <w:rsid w:val="00BD3806"/>
    <w:rsid w:val="00BD3E25"/>
    <w:rsid w:val="00BD4265"/>
    <w:rsid w:val="00BD5560"/>
    <w:rsid w:val="00BD5D51"/>
    <w:rsid w:val="00BD7199"/>
    <w:rsid w:val="00BD7646"/>
    <w:rsid w:val="00BD77DC"/>
    <w:rsid w:val="00BD78D9"/>
    <w:rsid w:val="00BD7E42"/>
    <w:rsid w:val="00BE0022"/>
    <w:rsid w:val="00BE00FD"/>
    <w:rsid w:val="00BE105A"/>
    <w:rsid w:val="00BE10B3"/>
    <w:rsid w:val="00BE318E"/>
    <w:rsid w:val="00BE3662"/>
    <w:rsid w:val="00BE39DB"/>
    <w:rsid w:val="00BE4167"/>
    <w:rsid w:val="00BE491E"/>
    <w:rsid w:val="00BE55B4"/>
    <w:rsid w:val="00BE55C7"/>
    <w:rsid w:val="00BE56FB"/>
    <w:rsid w:val="00BE7566"/>
    <w:rsid w:val="00BE7A73"/>
    <w:rsid w:val="00BF0F4B"/>
    <w:rsid w:val="00BF234B"/>
    <w:rsid w:val="00BF40C0"/>
    <w:rsid w:val="00BF415B"/>
    <w:rsid w:val="00BF4EAA"/>
    <w:rsid w:val="00BF6510"/>
    <w:rsid w:val="00BF6740"/>
    <w:rsid w:val="00BF6FFA"/>
    <w:rsid w:val="00BF703E"/>
    <w:rsid w:val="00BF70B5"/>
    <w:rsid w:val="00BF7671"/>
    <w:rsid w:val="00C009C1"/>
    <w:rsid w:val="00C01810"/>
    <w:rsid w:val="00C020FB"/>
    <w:rsid w:val="00C04346"/>
    <w:rsid w:val="00C05204"/>
    <w:rsid w:val="00C0555A"/>
    <w:rsid w:val="00C058AD"/>
    <w:rsid w:val="00C05BE7"/>
    <w:rsid w:val="00C05F35"/>
    <w:rsid w:val="00C062BF"/>
    <w:rsid w:val="00C0630E"/>
    <w:rsid w:val="00C07354"/>
    <w:rsid w:val="00C1066E"/>
    <w:rsid w:val="00C11241"/>
    <w:rsid w:val="00C11946"/>
    <w:rsid w:val="00C11AFC"/>
    <w:rsid w:val="00C123D2"/>
    <w:rsid w:val="00C12467"/>
    <w:rsid w:val="00C129D4"/>
    <w:rsid w:val="00C13B39"/>
    <w:rsid w:val="00C14112"/>
    <w:rsid w:val="00C14362"/>
    <w:rsid w:val="00C148F9"/>
    <w:rsid w:val="00C14C81"/>
    <w:rsid w:val="00C14C9B"/>
    <w:rsid w:val="00C1548D"/>
    <w:rsid w:val="00C160F7"/>
    <w:rsid w:val="00C200CD"/>
    <w:rsid w:val="00C20491"/>
    <w:rsid w:val="00C2099C"/>
    <w:rsid w:val="00C20FA9"/>
    <w:rsid w:val="00C21364"/>
    <w:rsid w:val="00C21C0D"/>
    <w:rsid w:val="00C22061"/>
    <w:rsid w:val="00C2233E"/>
    <w:rsid w:val="00C232CE"/>
    <w:rsid w:val="00C23A12"/>
    <w:rsid w:val="00C24E01"/>
    <w:rsid w:val="00C25605"/>
    <w:rsid w:val="00C25A03"/>
    <w:rsid w:val="00C25D78"/>
    <w:rsid w:val="00C25DED"/>
    <w:rsid w:val="00C26933"/>
    <w:rsid w:val="00C27050"/>
    <w:rsid w:val="00C27E4B"/>
    <w:rsid w:val="00C3024B"/>
    <w:rsid w:val="00C30C16"/>
    <w:rsid w:val="00C30F67"/>
    <w:rsid w:val="00C31514"/>
    <w:rsid w:val="00C31A79"/>
    <w:rsid w:val="00C31AB9"/>
    <w:rsid w:val="00C324BA"/>
    <w:rsid w:val="00C329BB"/>
    <w:rsid w:val="00C35E2F"/>
    <w:rsid w:val="00C3620B"/>
    <w:rsid w:val="00C3715F"/>
    <w:rsid w:val="00C37474"/>
    <w:rsid w:val="00C4079D"/>
    <w:rsid w:val="00C40A7D"/>
    <w:rsid w:val="00C412E9"/>
    <w:rsid w:val="00C41ACD"/>
    <w:rsid w:val="00C41C1F"/>
    <w:rsid w:val="00C41FAA"/>
    <w:rsid w:val="00C424D0"/>
    <w:rsid w:val="00C43149"/>
    <w:rsid w:val="00C435BC"/>
    <w:rsid w:val="00C44BBD"/>
    <w:rsid w:val="00C460B7"/>
    <w:rsid w:val="00C463C0"/>
    <w:rsid w:val="00C467D3"/>
    <w:rsid w:val="00C47316"/>
    <w:rsid w:val="00C47319"/>
    <w:rsid w:val="00C47ED8"/>
    <w:rsid w:val="00C50371"/>
    <w:rsid w:val="00C50420"/>
    <w:rsid w:val="00C50E06"/>
    <w:rsid w:val="00C51782"/>
    <w:rsid w:val="00C52E8E"/>
    <w:rsid w:val="00C5321E"/>
    <w:rsid w:val="00C53B1F"/>
    <w:rsid w:val="00C53B87"/>
    <w:rsid w:val="00C558C5"/>
    <w:rsid w:val="00C5595F"/>
    <w:rsid w:val="00C56930"/>
    <w:rsid w:val="00C572E6"/>
    <w:rsid w:val="00C57B83"/>
    <w:rsid w:val="00C57E60"/>
    <w:rsid w:val="00C606EE"/>
    <w:rsid w:val="00C616E5"/>
    <w:rsid w:val="00C61B70"/>
    <w:rsid w:val="00C62389"/>
    <w:rsid w:val="00C62EEC"/>
    <w:rsid w:val="00C633C2"/>
    <w:rsid w:val="00C63BA4"/>
    <w:rsid w:val="00C63DC4"/>
    <w:rsid w:val="00C64EA5"/>
    <w:rsid w:val="00C65B5B"/>
    <w:rsid w:val="00C66F40"/>
    <w:rsid w:val="00C677FC"/>
    <w:rsid w:val="00C70708"/>
    <w:rsid w:val="00C70837"/>
    <w:rsid w:val="00C70934"/>
    <w:rsid w:val="00C7107F"/>
    <w:rsid w:val="00C7235C"/>
    <w:rsid w:val="00C738BA"/>
    <w:rsid w:val="00C74678"/>
    <w:rsid w:val="00C74723"/>
    <w:rsid w:val="00C748C5"/>
    <w:rsid w:val="00C750B8"/>
    <w:rsid w:val="00C75C29"/>
    <w:rsid w:val="00C772D1"/>
    <w:rsid w:val="00C808C6"/>
    <w:rsid w:val="00C81C65"/>
    <w:rsid w:val="00C82FD5"/>
    <w:rsid w:val="00C8344B"/>
    <w:rsid w:val="00C83551"/>
    <w:rsid w:val="00C843B1"/>
    <w:rsid w:val="00C849CE"/>
    <w:rsid w:val="00C84A27"/>
    <w:rsid w:val="00C84BBB"/>
    <w:rsid w:val="00C8500F"/>
    <w:rsid w:val="00C8741D"/>
    <w:rsid w:val="00C87E66"/>
    <w:rsid w:val="00C87F07"/>
    <w:rsid w:val="00C87F19"/>
    <w:rsid w:val="00C902B3"/>
    <w:rsid w:val="00C906DB"/>
    <w:rsid w:val="00C909EF"/>
    <w:rsid w:val="00C90B8B"/>
    <w:rsid w:val="00C91610"/>
    <w:rsid w:val="00C92C3A"/>
    <w:rsid w:val="00C935CF"/>
    <w:rsid w:val="00C940B2"/>
    <w:rsid w:val="00C9425B"/>
    <w:rsid w:val="00C95985"/>
    <w:rsid w:val="00C96E06"/>
    <w:rsid w:val="00C9761B"/>
    <w:rsid w:val="00C97877"/>
    <w:rsid w:val="00C97F0F"/>
    <w:rsid w:val="00CA00BA"/>
    <w:rsid w:val="00CA017F"/>
    <w:rsid w:val="00CA03CF"/>
    <w:rsid w:val="00CA1229"/>
    <w:rsid w:val="00CA1472"/>
    <w:rsid w:val="00CA2543"/>
    <w:rsid w:val="00CA25C3"/>
    <w:rsid w:val="00CA2614"/>
    <w:rsid w:val="00CA346B"/>
    <w:rsid w:val="00CA398E"/>
    <w:rsid w:val="00CA42E3"/>
    <w:rsid w:val="00CA4BA8"/>
    <w:rsid w:val="00CA4F95"/>
    <w:rsid w:val="00CA562B"/>
    <w:rsid w:val="00CA582F"/>
    <w:rsid w:val="00CA608C"/>
    <w:rsid w:val="00CA638D"/>
    <w:rsid w:val="00CA6A9A"/>
    <w:rsid w:val="00CA6CD6"/>
    <w:rsid w:val="00CA73C5"/>
    <w:rsid w:val="00CA7765"/>
    <w:rsid w:val="00CA784C"/>
    <w:rsid w:val="00CA79E6"/>
    <w:rsid w:val="00CB01F7"/>
    <w:rsid w:val="00CB0FE1"/>
    <w:rsid w:val="00CB1DCE"/>
    <w:rsid w:val="00CB2340"/>
    <w:rsid w:val="00CB4107"/>
    <w:rsid w:val="00CB427D"/>
    <w:rsid w:val="00CB56CB"/>
    <w:rsid w:val="00CB6175"/>
    <w:rsid w:val="00CB61F9"/>
    <w:rsid w:val="00CB6C8F"/>
    <w:rsid w:val="00CB7F4C"/>
    <w:rsid w:val="00CC00ED"/>
    <w:rsid w:val="00CC0244"/>
    <w:rsid w:val="00CC1CDA"/>
    <w:rsid w:val="00CC2CA8"/>
    <w:rsid w:val="00CC3660"/>
    <w:rsid w:val="00CC36E3"/>
    <w:rsid w:val="00CC3AE6"/>
    <w:rsid w:val="00CC41D9"/>
    <w:rsid w:val="00CC5026"/>
    <w:rsid w:val="00CC5BD7"/>
    <w:rsid w:val="00CC6068"/>
    <w:rsid w:val="00CC666A"/>
    <w:rsid w:val="00CC7940"/>
    <w:rsid w:val="00CC7C4A"/>
    <w:rsid w:val="00CD05A4"/>
    <w:rsid w:val="00CD0F98"/>
    <w:rsid w:val="00CD0FD3"/>
    <w:rsid w:val="00CD15C4"/>
    <w:rsid w:val="00CD18E6"/>
    <w:rsid w:val="00CD19F7"/>
    <w:rsid w:val="00CD26EA"/>
    <w:rsid w:val="00CD2D8E"/>
    <w:rsid w:val="00CD3464"/>
    <w:rsid w:val="00CD34C3"/>
    <w:rsid w:val="00CD4037"/>
    <w:rsid w:val="00CD488B"/>
    <w:rsid w:val="00CD5233"/>
    <w:rsid w:val="00CD6056"/>
    <w:rsid w:val="00CD69FE"/>
    <w:rsid w:val="00CD730D"/>
    <w:rsid w:val="00CE0655"/>
    <w:rsid w:val="00CE07A0"/>
    <w:rsid w:val="00CE0DAF"/>
    <w:rsid w:val="00CE1076"/>
    <w:rsid w:val="00CE1C0D"/>
    <w:rsid w:val="00CE333C"/>
    <w:rsid w:val="00CE3798"/>
    <w:rsid w:val="00CE4022"/>
    <w:rsid w:val="00CE58B4"/>
    <w:rsid w:val="00CE5D5C"/>
    <w:rsid w:val="00CE6A72"/>
    <w:rsid w:val="00CE6FF7"/>
    <w:rsid w:val="00CE722F"/>
    <w:rsid w:val="00CE7958"/>
    <w:rsid w:val="00CE7A96"/>
    <w:rsid w:val="00CF03E1"/>
    <w:rsid w:val="00CF0486"/>
    <w:rsid w:val="00CF0576"/>
    <w:rsid w:val="00CF0A65"/>
    <w:rsid w:val="00CF0FF3"/>
    <w:rsid w:val="00CF20E0"/>
    <w:rsid w:val="00CF2FE5"/>
    <w:rsid w:val="00CF30C1"/>
    <w:rsid w:val="00CF4237"/>
    <w:rsid w:val="00CF53BE"/>
    <w:rsid w:val="00CF557C"/>
    <w:rsid w:val="00CF55E0"/>
    <w:rsid w:val="00CF5C9A"/>
    <w:rsid w:val="00CF6817"/>
    <w:rsid w:val="00CF70D2"/>
    <w:rsid w:val="00CF71F8"/>
    <w:rsid w:val="00CF7663"/>
    <w:rsid w:val="00CF7F02"/>
    <w:rsid w:val="00CF7F3D"/>
    <w:rsid w:val="00D005F7"/>
    <w:rsid w:val="00D00738"/>
    <w:rsid w:val="00D00A06"/>
    <w:rsid w:val="00D00D73"/>
    <w:rsid w:val="00D00E87"/>
    <w:rsid w:val="00D00EC7"/>
    <w:rsid w:val="00D0111D"/>
    <w:rsid w:val="00D011A5"/>
    <w:rsid w:val="00D0133B"/>
    <w:rsid w:val="00D019FF"/>
    <w:rsid w:val="00D020FB"/>
    <w:rsid w:val="00D0270F"/>
    <w:rsid w:val="00D048C4"/>
    <w:rsid w:val="00D0512B"/>
    <w:rsid w:val="00D053A3"/>
    <w:rsid w:val="00D05686"/>
    <w:rsid w:val="00D05C88"/>
    <w:rsid w:val="00D06D13"/>
    <w:rsid w:val="00D06F9A"/>
    <w:rsid w:val="00D07AC1"/>
    <w:rsid w:val="00D07E88"/>
    <w:rsid w:val="00D10B5F"/>
    <w:rsid w:val="00D10C95"/>
    <w:rsid w:val="00D1184C"/>
    <w:rsid w:val="00D11C1B"/>
    <w:rsid w:val="00D11CB4"/>
    <w:rsid w:val="00D11EAE"/>
    <w:rsid w:val="00D1275A"/>
    <w:rsid w:val="00D1283A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62"/>
    <w:rsid w:val="00D20AA8"/>
    <w:rsid w:val="00D20ADB"/>
    <w:rsid w:val="00D20E13"/>
    <w:rsid w:val="00D20E48"/>
    <w:rsid w:val="00D2165F"/>
    <w:rsid w:val="00D21D05"/>
    <w:rsid w:val="00D234D3"/>
    <w:rsid w:val="00D23530"/>
    <w:rsid w:val="00D23DAF"/>
    <w:rsid w:val="00D23DFC"/>
    <w:rsid w:val="00D248C5"/>
    <w:rsid w:val="00D25360"/>
    <w:rsid w:val="00D2543D"/>
    <w:rsid w:val="00D256DC"/>
    <w:rsid w:val="00D26E38"/>
    <w:rsid w:val="00D27205"/>
    <w:rsid w:val="00D31588"/>
    <w:rsid w:val="00D31B79"/>
    <w:rsid w:val="00D31CD5"/>
    <w:rsid w:val="00D31DF3"/>
    <w:rsid w:val="00D32364"/>
    <w:rsid w:val="00D326FC"/>
    <w:rsid w:val="00D32C93"/>
    <w:rsid w:val="00D35406"/>
    <w:rsid w:val="00D36CC3"/>
    <w:rsid w:val="00D36D4B"/>
    <w:rsid w:val="00D3768A"/>
    <w:rsid w:val="00D37DE0"/>
    <w:rsid w:val="00D40816"/>
    <w:rsid w:val="00D41A48"/>
    <w:rsid w:val="00D41C80"/>
    <w:rsid w:val="00D41E16"/>
    <w:rsid w:val="00D424F2"/>
    <w:rsid w:val="00D43756"/>
    <w:rsid w:val="00D43EB3"/>
    <w:rsid w:val="00D44624"/>
    <w:rsid w:val="00D44CE6"/>
    <w:rsid w:val="00D46559"/>
    <w:rsid w:val="00D469AE"/>
    <w:rsid w:val="00D46F4C"/>
    <w:rsid w:val="00D4723D"/>
    <w:rsid w:val="00D47D08"/>
    <w:rsid w:val="00D47FDB"/>
    <w:rsid w:val="00D50029"/>
    <w:rsid w:val="00D509FA"/>
    <w:rsid w:val="00D50BF0"/>
    <w:rsid w:val="00D5111C"/>
    <w:rsid w:val="00D5141C"/>
    <w:rsid w:val="00D519CF"/>
    <w:rsid w:val="00D5208A"/>
    <w:rsid w:val="00D526C5"/>
    <w:rsid w:val="00D5305F"/>
    <w:rsid w:val="00D531E8"/>
    <w:rsid w:val="00D53332"/>
    <w:rsid w:val="00D545A7"/>
    <w:rsid w:val="00D548C9"/>
    <w:rsid w:val="00D550CA"/>
    <w:rsid w:val="00D5603E"/>
    <w:rsid w:val="00D56DA7"/>
    <w:rsid w:val="00D5720F"/>
    <w:rsid w:val="00D572FE"/>
    <w:rsid w:val="00D57827"/>
    <w:rsid w:val="00D57CBC"/>
    <w:rsid w:val="00D60128"/>
    <w:rsid w:val="00D60C12"/>
    <w:rsid w:val="00D6161F"/>
    <w:rsid w:val="00D61B17"/>
    <w:rsid w:val="00D61C10"/>
    <w:rsid w:val="00D62307"/>
    <w:rsid w:val="00D62E96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67AD3"/>
    <w:rsid w:val="00D67E57"/>
    <w:rsid w:val="00D703DC"/>
    <w:rsid w:val="00D70511"/>
    <w:rsid w:val="00D7057A"/>
    <w:rsid w:val="00D70836"/>
    <w:rsid w:val="00D71062"/>
    <w:rsid w:val="00D713CF"/>
    <w:rsid w:val="00D71F0E"/>
    <w:rsid w:val="00D7250A"/>
    <w:rsid w:val="00D726FC"/>
    <w:rsid w:val="00D728E6"/>
    <w:rsid w:val="00D73FCF"/>
    <w:rsid w:val="00D740F7"/>
    <w:rsid w:val="00D741EC"/>
    <w:rsid w:val="00D74722"/>
    <w:rsid w:val="00D74D0E"/>
    <w:rsid w:val="00D75A6A"/>
    <w:rsid w:val="00D76340"/>
    <w:rsid w:val="00D7641B"/>
    <w:rsid w:val="00D76A43"/>
    <w:rsid w:val="00D770C8"/>
    <w:rsid w:val="00D778EB"/>
    <w:rsid w:val="00D813AD"/>
    <w:rsid w:val="00D819E6"/>
    <w:rsid w:val="00D833D5"/>
    <w:rsid w:val="00D836BA"/>
    <w:rsid w:val="00D84262"/>
    <w:rsid w:val="00D843D9"/>
    <w:rsid w:val="00D85123"/>
    <w:rsid w:val="00D86134"/>
    <w:rsid w:val="00D866C6"/>
    <w:rsid w:val="00D867CF"/>
    <w:rsid w:val="00D867E5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361F"/>
    <w:rsid w:val="00D93922"/>
    <w:rsid w:val="00D940EA"/>
    <w:rsid w:val="00D947F0"/>
    <w:rsid w:val="00D9507C"/>
    <w:rsid w:val="00D95617"/>
    <w:rsid w:val="00D9580B"/>
    <w:rsid w:val="00D973CC"/>
    <w:rsid w:val="00D9742F"/>
    <w:rsid w:val="00D97DF3"/>
    <w:rsid w:val="00DA03FE"/>
    <w:rsid w:val="00DA09AA"/>
    <w:rsid w:val="00DA20BA"/>
    <w:rsid w:val="00DA235A"/>
    <w:rsid w:val="00DA2387"/>
    <w:rsid w:val="00DA3600"/>
    <w:rsid w:val="00DA39FA"/>
    <w:rsid w:val="00DA41F8"/>
    <w:rsid w:val="00DA523D"/>
    <w:rsid w:val="00DA5FBF"/>
    <w:rsid w:val="00DA6955"/>
    <w:rsid w:val="00DB0437"/>
    <w:rsid w:val="00DB1308"/>
    <w:rsid w:val="00DB1D06"/>
    <w:rsid w:val="00DB26AA"/>
    <w:rsid w:val="00DB2BB8"/>
    <w:rsid w:val="00DB2CDB"/>
    <w:rsid w:val="00DB43B0"/>
    <w:rsid w:val="00DB45B6"/>
    <w:rsid w:val="00DB4CD9"/>
    <w:rsid w:val="00DB583C"/>
    <w:rsid w:val="00DB5877"/>
    <w:rsid w:val="00DB62B2"/>
    <w:rsid w:val="00DB66C9"/>
    <w:rsid w:val="00DB68E9"/>
    <w:rsid w:val="00DB6AC1"/>
    <w:rsid w:val="00DB6FB5"/>
    <w:rsid w:val="00DB7442"/>
    <w:rsid w:val="00DB761D"/>
    <w:rsid w:val="00DB78D5"/>
    <w:rsid w:val="00DB7E4D"/>
    <w:rsid w:val="00DB7EBC"/>
    <w:rsid w:val="00DC070B"/>
    <w:rsid w:val="00DC157F"/>
    <w:rsid w:val="00DC1D7A"/>
    <w:rsid w:val="00DC2342"/>
    <w:rsid w:val="00DC25CD"/>
    <w:rsid w:val="00DC27C3"/>
    <w:rsid w:val="00DC2931"/>
    <w:rsid w:val="00DC2EAF"/>
    <w:rsid w:val="00DC3016"/>
    <w:rsid w:val="00DC3656"/>
    <w:rsid w:val="00DC4DCC"/>
    <w:rsid w:val="00DC5147"/>
    <w:rsid w:val="00DC60B9"/>
    <w:rsid w:val="00DC695D"/>
    <w:rsid w:val="00DC6C0E"/>
    <w:rsid w:val="00DC73C6"/>
    <w:rsid w:val="00DD0257"/>
    <w:rsid w:val="00DD02FE"/>
    <w:rsid w:val="00DD0FAC"/>
    <w:rsid w:val="00DD12AF"/>
    <w:rsid w:val="00DD1C18"/>
    <w:rsid w:val="00DD1C7E"/>
    <w:rsid w:val="00DD237F"/>
    <w:rsid w:val="00DD240E"/>
    <w:rsid w:val="00DD4BE3"/>
    <w:rsid w:val="00DD543E"/>
    <w:rsid w:val="00DD5A95"/>
    <w:rsid w:val="00DD72D2"/>
    <w:rsid w:val="00DD749A"/>
    <w:rsid w:val="00DD772E"/>
    <w:rsid w:val="00DD7AA8"/>
    <w:rsid w:val="00DE0570"/>
    <w:rsid w:val="00DE08A1"/>
    <w:rsid w:val="00DE11DE"/>
    <w:rsid w:val="00DE14CE"/>
    <w:rsid w:val="00DE1B8F"/>
    <w:rsid w:val="00DE24DF"/>
    <w:rsid w:val="00DE24E5"/>
    <w:rsid w:val="00DE2515"/>
    <w:rsid w:val="00DE2651"/>
    <w:rsid w:val="00DE28E7"/>
    <w:rsid w:val="00DE39D8"/>
    <w:rsid w:val="00DE40E6"/>
    <w:rsid w:val="00DE442D"/>
    <w:rsid w:val="00DE4FC8"/>
    <w:rsid w:val="00DE594F"/>
    <w:rsid w:val="00DE5D52"/>
    <w:rsid w:val="00DE7184"/>
    <w:rsid w:val="00DE71F8"/>
    <w:rsid w:val="00DE72D9"/>
    <w:rsid w:val="00DE74B7"/>
    <w:rsid w:val="00DE7A01"/>
    <w:rsid w:val="00DE7A9D"/>
    <w:rsid w:val="00DE7C34"/>
    <w:rsid w:val="00DF0640"/>
    <w:rsid w:val="00DF14E8"/>
    <w:rsid w:val="00DF1690"/>
    <w:rsid w:val="00DF1CF6"/>
    <w:rsid w:val="00DF1EE6"/>
    <w:rsid w:val="00DF2953"/>
    <w:rsid w:val="00DF2962"/>
    <w:rsid w:val="00DF2FA5"/>
    <w:rsid w:val="00DF4D47"/>
    <w:rsid w:val="00DF53D1"/>
    <w:rsid w:val="00DF5AB7"/>
    <w:rsid w:val="00DF5BDD"/>
    <w:rsid w:val="00DF63F1"/>
    <w:rsid w:val="00DF6838"/>
    <w:rsid w:val="00DF6B17"/>
    <w:rsid w:val="00DF7C9C"/>
    <w:rsid w:val="00DF7DBE"/>
    <w:rsid w:val="00DF7E4E"/>
    <w:rsid w:val="00E00C0F"/>
    <w:rsid w:val="00E0109F"/>
    <w:rsid w:val="00E0197F"/>
    <w:rsid w:val="00E02D49"/>
    <w:rsid w:val="00E03F24"/>
    <w:rsid w:val="00E0506D"/>
    <w:rsid w:val="00E05BC2"/>
    <w:rsid w:val="00E05C1B"/>
    <w:rsid w:val="00E0697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6BA"/>
    <w:rsid w:val="00E11857"/>
    <w:rsid w:val="00E11B74"/>
    <w:rsid w:val="00E11D10"/>
    <w:rsid w:val="00E11FB6"/>
    <w:rsid w:val="00E12256"/>
    <w:rsid w:val="00E12669"/>
    <w:rsid w:val="00E12AB5"/>
    <w:rsid w:val="00E12D2E"/>
    <w:rsid w:val="00E135F4"/>
    <w:rsid w:val="00E13857"/>
    <w:rsid w:val="00E1464B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677"/>
    <w:rsid w:val="00E216DC"/>
    <w:rsid w:val="00E217FD"/>
    <w:rsid w:val="00E21B81"/>
    <w:rsid w:val="00E243A5"/>
    <w:rsid w:val="00E24488"/>
    <w:rsid w:val="00E25B95"/>
    <w:rsid w:val="00E260F5"/>
    <w:rsid w:val="00E262DC"/>
    <w:rsid w:val="00E30586"/>
    <w:rsid w:val="00E310B9"/>
    <w:rsid w:val="00E328D2"/>
    <w:rsid w:val="00E32905"/>
    <w:rsid w:val="00E32D27"/>
    <w:rsid w:val="00E334F1"/>
    <w:rsid w:val="00E33820"/>
    <w:rsid w:val="00E34D8A"/>
    <w:rsid w:val="00E35DA1"/>
    <w:rsid w:val="00E364A9"/>
    <w:rsid w:val="00E3692B"/>
    <w:rsid w:val="00E36F9A"/>
    <w:rsid w:val="00E37E36"/>
    <w:rsid w:val="00E40744"/>
    <w:rsid w:val="00E40867"/>
    <w:rsid w:val="00E40BD5"/>
    <w:rsid w:val="00E413AF"/>
    <w:rsid w:val="00E4151C"/>
    <w:rsid w:val="00E41CDF"/>
    <w:rsid w:val="00E41D3B"/>
    <w:rsid w:val="00E42115"/>
    <w:rsid w:val="00E427A3"/>
    <w:rsid w:val="00E42B8A"/>
    <w:rsid w:val="00E42E5C"/>
    <w:rsid w:val="00E43DB3"/>
    <w:rsid w:val="00E43FF5"/>
    <w:rsid w:val="00E443C9"/>
    <w:rsid w:val="00E44CEE"/>
    <w:rsid w:val="00E44FFE"/>
    <w:rsid w:val="00E4568A"/>
    <w:rsid w:val="00E45E26"/>
    <w:rsid w:val="00E46876"/>
    <w:rsid w:val="00E46AB1"/>
    <w:rsid w:val="00E46B4D"/>
    <w:rsid w:val="00E479A9"/>
    <w:rsid w:val="00E510B8"/>
    <w:rsid w:val="00E51156"/>
    <w:rsid w:val="00E51CB7"/>
    <w:rsid w:val="00E52424"/>
    <w:rsid w:val="00E532E1"/>
    <w:rsid w:val="00E55548"/>
    <w:rsid w:val="00E5618E"/>
    <w:rsid w:val="00E56581"/>
    <w:rsid w:val="00E566F2"/>
    <w:rsid w:val="00E56A66"/>
    <w:rsid w:val="00E57384"/>
    <w:rsid w:val="00E57C55"/>
    <w:rsid w:val="00E57F44"/>
    <w:rsid w:val="00E600BC"/>
    <w:rsid w:val="00E601DD"/>
    <w:rsid w:val="00E60A3C"/>
    <w:rsid w:val="00E60FAF"/>
    <w:rsid w:val="00E6134D"/>
    <w:rsid w:val="00E618D6"/>
    <w:rsid w:val="00E61B54"/>
    <w:rsid w:val="00E63420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675A4"/>
    <w:rsid w:val="00E70637"/>
    <w:rsid w:val="00E71244"/>
    <w:rsid w:val="00E7128B"/>
    <w:rsid w:val="00E714A3"/>
    <w:rsid w:val="00E7156D"/>
    <w:rsid w:val="00E71C20"/>
    <w:rsid w:val="00E71C79"/>
    <w:rsid w:val="00E722EE"/>
    <w:rsid w:val="00E72321"/>
    <w:rsid w:val="00E724DC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EAF"/>
    <w:rsid w:val="00E76458"/>
    <w:rsid w:val="00E77432"/>
    <w:rsid w:val="00E77B9A"/>
    <w:rsid w:val="00E80012"/>
    <w:rsid w:val="00E80605"/>
    <w:rsid w:val="00E80702"/>
    <w:rsid w:val="00E80F83"/>
    <w:rsid w:val="00E82089"/>
    <w:rsid w:val="00E82E03"/>
    <w:rsid w:val="00E84176"/>
    <w:rsid w:val="00E84E3D"/>
    <w:rsid w:val="00E85287"/>
    <w:rsid w:val="00E8562D"/>
    <w:rsid w:val="00E867BC"/>
    <w:rsid w:val="00E86861"/>
    <w:rsid w:val="00E87026"/>
    <w:rsid w:val="00E87A0B"/>
    <w:rsid w:val="00E87A31"/>
    <w:rsid w:val="00E87F7B"/>
    <w:rsid w:val="00E91D24"/>
    <w:rsid w:val="00E9231B"/>
    <w:rsid w:val="00E9314F"/>
    <w:rsid w:val="00E95F6F"/>
    <w:rsid w:val="00E96083"/>
    <w:rsid w:val="00E961C6"/>
    <w:rsid w:val="00E962E6"/>
    <w:rsid w:val="00E9663C"/>
    <w:rsid w:val="00E96C0B"/>
    <w:rsid w:val="00E97245"/>
    <w:rsid w:val="00E97A0F"/>
    <w:rsid w:val="00EA00A4"/>
    <w:rsid w:val="00EA1435"/>
    <w:rsid w:val="00EA20FD"/>
    <w:rsid w:val="00EA3210"/>
    <w:rsid w:val="00EA3BA2"/>
    <w:rsid w:val="00EA3FC0"/>
    <w:rsid w:val="00EA5189"/>
    <w:rsid w:val="00EA567F"/>
    <w:rsid w:val="00EA56BA"/>
    <w:rsid w:val="00EA644F"/>
    <w:rsid w:val="00EA6721"/>
    <w:rsid w:val="00EA70DC"/>
    <w:rsid w:val="00EA7B4C"/>
    <w:rsid w:val="00EA7DC2"/>
    <w:rsid w:val="00EB113D"/>
    <w:rsid w:val="00EB17D9"/>
    <w:rsid w:val="00EB190E"/>
    <w:rsid w:val="00EB2217"/>
    <w:rsid w:val="00EB33CB"/>
    <w:rsid w:val="00EB3C4E"/>
    <w:rsid w:val="00EB512A"/>
    <w:rsid w:val="00EB7FD9"/>
    <w:rsid w:val="00EC0168"/>
    <w:rsid w:val="00EC0284"/>
    <w:rsid w:val="00EC06EF"/>
    <w:rsid w:val="00EC0A20"/>
    <w:rsid w:val="00EC23C0"/>
    <w:rsid w:val="00EC2A5C"/>
    <w:rsid w:val="00EC2F37"/>
    <w:rsid w:val="00EC2FE0"/>
    <w:rsid w:val="00EC3AEB"/>
    <w:rsid w:val="00EC3C2A"/>
    <w:rsid w:val="00EC4093"/>
    <w:rsid w:val="00EC4292"/>
    <w:rsid w:val="00EC473F"/>
    <w:rsid w:val="00EC4F49"/>
    <w:rsid w:val="00EC5717"/>
    <w:rsid w:val="00EC5A7E"/>
    <w:rsid w:val="00EC60BD"/>
    <w:rsid w:val="00EC69B8"/>
    <w:rsid w:val="00EC73AE"/>
    <w:rsid w:val="00ED0204"/>
    <w:rsid w:val="00ED0810"/>
    <w:rsid w:val="00ED0B57"/>
    <w:rsid w:val="00ED13A1"/>
    <w:rsid w:val="00ED17B8"/>
    <w:rsid w:val="00ED188D"/>
    <w:rsid w:val="00ED20E9"/>
    <w:rsid w:val="00ED2763"/>
    <w:rsid w:val="00ED2AAA"/>
    <w:rsid w:val="00ED2EEC"/>
    <w:rsid w:val="00ED3556"/>
    <w:rsid w:val="00ED3FB1"/>
    <w:rsid w:val="00ED6C6E"/>
    <w:rsid w:val="00EE03C1"/>
    <w:rsid w:val="00EE15D1"/>
    <w:rsid w:val="00EE17DA"/>
    <w:rsid w:val="00EE197F"/>
    <w:rsid w:val="00EE1A87"/>
    <w:rsid w:val="00EE1E51"/>
    <w:rsid w:val="00EE2172"/>
    <w:rsid w:val="00EE313C"/>
    <w:rsid w:val="00EE32FA"/>
    <w:rsid w:val="00EE6924"/>
    <w:rsid w:val="00EE6A1A"/>
    <w:rsid w:val="00EE76DF"/>
    <w:rsid w:val="00EF006A"/>
    <w:rsid w:val="00EF0144"/>
    <w:rsid w:val="00EF02E0"/>
    <w:rsid w:val="00EF033F"/>
    <w:rsid w:val="00EF081E"/>
    <w:rsid w:val="00EF0BA8"/>
    <w:rsid w:val="00EF1DBE"/>
    <w:rsid w:val="00EF20B7"/>
    <w:rsid w:val="00EF29DE"/>
    <w:rsid w:val="00EF36E5"/>
    <w:rsid w:val="00EF43BE"/>
    <w:rsid w:val="00EF485F"/>
    <w:rsid w:val="00EF5C13"/>
    <w:rsid w:val="00EF5E5B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30F0"/>
    <w:rsid w:val="00F03739"/>
    <w:rsid w:val="00F0447A"/>
    <w:rsid w:val="00F04568"/>
    <w:rsid w:val="00F057BB"/>
    <w:rsid w:val="00F05939"/>
    <w:rsid w:val="00F059B2"/>
    <w:rsid w:val="00F06021"/>
    <w:rsid w:val="00F06AE2"/>
    <w:rsid w:val="00F06F7B"/>
    <w:rsid w:val="00F071CC"/>
    <w:rsid w:val="00F076C4"/>
    <w:rsid w:val="00F077AD"/>
    <w:rsid w:val="00F07C82"/>
    <w:rsid w:val="00F1071A"/>
    <w:rsid w:val="00F11520"/>
    <w:rsid w:val="00F1165B"/>
    <w:rsid w:val="00F12445"/>
    <w:rsid w:val="00F1244C"/>
    <w:rsid w:val="00F135D2"/>
    <w:rsid w:val="00F13AFA"/>
    <w:rsid w:val="00F153BF"/>
    <w:rsid w:val="00F15543"/>
    <w:rsid w:val="00F158DF"/>
    <w:rsid w:val="00F15FDD"/>
    <w:rsid w:val="00F1638A"/>
    <w:rsid w:val="00F16E61"/>
    <w:rsid w:val="00F174D6"/>
    <w:rsid w:val="00F17ADC"/>
    <w:rsid w:val="00F20267"/>
    <w:rsid w:val="00F20DA1"/>
    <w:rsid w:val="00F21088"/>
    <w:rsid w:val="00F21282"/>
    <w:rsid w:val="00F21DC3"/>
    <w:rsid w:val="00F21EE9"/>
    <w:rsid w:val="00F226D4"/>
    <w:rsid w:val="00F243B2"/>
    <w:rsid w:val="00F24F3C"/>
    <w:rsid w:val="00F25D98"/>
    <w:rsid w:val="00F265BC"/>
    <w:rsid w:val="00F270FC"/>
    <w:rsid w:val="00F27474"/>
    <w:rsid w:val="00F27A30"/>
    <w:rsid w:val="00F3005A"/>
    <w:rsid w:val="00F300FB"/>
    <w:rsid w:val="00F30317"/>
    <w:rsid w:val="00F30434"/>
    <w:rsid w:val="00F30810"/>
    <w:rsid w:val="00F30CE3"/>
    <w:rsid w:val="00F32E4B"/>
    <w:rsid w:val="00F342AF"/>
    <w:rsid w:val="00F343F6"/>
    <w:rsid w:val="00F3563E"/>
    <w:rsid w:val="00F363E6"/>
    <w:rsid w:val="00F36C5D"/>
    <w:rsid w:val="00F371CD"/>
    <w:rsid w:val="00F3746A"/>
    <w:rsid w:val="00F37677"/>
    <w:rsid w:val="00F377B2"/>
    <w:rsid w:val="00F37A5A"/>
    <w:rsid w:val="00F40156"/>
    <w:rsid w:val="00F40D45"/>
    <w:rsid w:val="00F42BAC"/>
    <w:rsid w:val="00F43025"/>
    <w:rsid w:val="00F431BB"/>
    <w:rsid w:val="00F435D4"/>
    <w:rsid w:val="00F442FB"/>
    <w:rsid w:val="00F45882"/>
    <w:rsid w:val="00F45898"/>
    <w:rsid w:val="00F46151"/>
    <w:rsid w:val="00F46539"/>
    <w:rsid w:val="00F469DC"/>
    <w:rsid w:val="00F46BCA"/>
    <w:rsid w:val="00F47383"/>
    <w:rsid w:val="00F47785"/>
    <w:rsid w:val="00F47911"/>
    <w:rsid w:val="00F47DBD"/>
    <w:rsid w:val="00F504D0"/>
    <w:rsid w:val="00F50A84"/>
    <w:rsid w:val="00F50F02"/>
    <w:rsid w:val="00F51BEC"/>
    <w:rsid w:val="00F52BFB"/>
    <w:rsid w:val="00F52E78"/>
    <w:rsid w:val="00F53F6F"/>
    <w:rsid w:val="00F54036"/>
    <w:rsid w:val="00F5436D"/>
    <w:rsid w:val="00F555E7"/>
    <w:rsid w:val="00F556D2"/>
    <w:rsid w:val="00F55E17"/>
    <w:rsid w:val="00F56C19"/>
    <w:rsid w:val="00F57B8D"/>
    <w:rsid w:val="00F600F5"/>
    <w:rsid w:val="00F60573"/>
    <w:rsid w:val="00F61D42"/>
    <w:rsid w:val="00F62F8A"/>
    <w:rsid w:val="00F63027"/>
    <w:rsid w:val="00F6323A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A47"/>
    <w:rsid w:val="00F70CA7"/>
    <w:rsid w:val="00F7131D"/>
    <w:rsid w:val="00F747A0"/>
    <w:rsid w:val="00F7531C"/>
    <w:rsid w:val="00F75F6A"/>
    <w:rsid w:val="00F77711"/>
    <w:rsid w:val="00F80764"/>
    <w:rsid w:val="00F80B15"/>
    <w:rsid w:val="00F81411"/>
    <w:rsid w:val="00F81A12"/>
    <w:rsid w:val="00F81E65"/>
    <w:rsid w:val="00F82471"/>
    <w:rsid w:val="00F82E70"/>
    <w:rsid w:val="00F83FF7"/>
    <w:rsid w:val="00F84046"/>
    <w:rsid w:val="00F84210"/>
    <w:rsid w:val="00F84BBE"/>
    <w:rsid w:val="00F854F0"/>
    <w:rsid w:val="00F85897"/>
    <w:rsid w:val="00F860D7"/>
    <w:rsid w:val="00F865E8"/>
    <w:rsid w:val="00F910FC"/>
    <w:rsid w:val="00F9187C"/>
    <w:rsid w:val="00F92396"/>
    <w:rsid w:val="00F92D75"/>
    <w:rsid w:val="00F93444"/>
    <w:rsid w:val="00F943CD"/>
    <w:rsid w:val="00F94621"/>
    <w:rsid w:val="00F94CC1"/>
    <w:rsid w:val="00F950C3"/>
    <w:rsid w:val="00F95FD4"/>
    <w:rsid w:val="00F960D0"/>
    <w:rsid w:val="00F970BF"/>
    <w:rsid w:val="00F973F2"/>
    <w:rsid w:val="00F9744E"/>
    <w:rsid w:val="00F97AE7"/>
    <w:rsid w:val="00F97B5C"/>
    <w:rsid w:val="00F97BD6"/>
    <w:rsid w:val="00FA060D"/>
    <w:rsid w:val="00FA098A"/>
    <w:rsid w:val="00FA1695"/>
    <w:rsid w:val="00FA1B5D"/>
    <w:rsid w:val="00FA1C75"/>
    <w:rsid w:val="00FA1F55"/>
    <w:rsid w:val="00FA2CF7"/>
    <w:rsid w:val="00FA3235"/>
    <w:rsid w:val="00FA3312"/>
    <w:rsid w:val="00FA3719"/>
    <w:rsid w:val="00FA3BB4"/>
    <w:rsid w:val="00FA43CE"/>
    <w:rsid w:val="00FA4893"/>
    <w:rsid w:val="00FA492D"/>
    <w:rsid w:val="00FA4BF4"/>
    <w:rsid w:val="00FA639F"/>
    <w:rsid w:val="00FA7DCE"/>
    <w:rsid w:val="00FB074F"/>
    <w:rsid w:val="00FB0BF3"/>
    <w:rsid w:val="00FB13B8"/>
    <w:rsid w:val="00FB140F"/>
    <w:rsid w:val="00FB1EE9"/>
    <w:rsid w:val="00FB3806"/>
    <w:rsid w:val="00FB61D8"/>
    <w:rsid w:val="00FB6386"/>
    <w:rsid w:val="00FB6890"/>
    <w:rsid w:val="00FB6D10"/>
    <w:rsid w:val="00FB72FD"/>
    <w:rsid w:val="00FB771F"/>
    <w:rsid w:val="00FB7F50"/>
    <w:rsid w:val="00FC0774"/>
    <w:rsid w:val="00FC0C0B"/>
    <w:rsid w:val="00FC16E0"/>
    <w:rsid w:val="00FC2634"/>
    <w:rsid w:val="00FC2804"/>
    <w:rsid w:val="00FC29D3"/>
    <w:rsid w:val="00FC2FF9"/>
    <w:rsid w:val="00FC3BA5"/>
    <w:rsid w:val="00FC3D31"/>
    <w:rsid w:val="00FC4D53"/>
    <w:rsid w:val="00FC4F4B"/>
    <w:rsid w:val="00FC55A9"/>
    <w:rsid w:val="00FC6878"/>
    <w:rsid w:val="00FC712B"/>
    <w:rsid w:val="00FD10E6"/>
    <w:rsid w:val="00FD1856"/>
    <w:rsid w:val="00FD2180"/>
    <w:rsid w:val="00FD21C4"/>
    <w:rsid w:val="00FD21C9"/>
    <w:rsid w:val="00FD2CE7"/>
    <w:rsid w:val="00FD32A7"/>
    <w:rsid w:val="00FD34FC"/>
    <w:rsid w:val="00FD560C"/>
    <w:rsid w:val="00FD5E05"/>
    <w:rsid w:val="00FD66C3"/>
    <w:rsid w:val="00FD6DC3"/>
    <w:rsid w:val="00FD79AE"/>
    <w:rsid w:val="00FD7D76"/>
    <w:rsid w:val="00FE056C"/>
    <w:rsid w:val="00FE0647"/>
    <w:rsid w:val="00FE06EA"/>
    <w:rsid w:val="00FE1386"/>
    <w:rsid w:val="00FE13F3"/>
    <w:rsid w:val="00FE16C9"/>
    <w:rsid w:val="00FE1767"/>
    <w:rsid w:val="00FE1E72"/>
    <w:rsid w:val="00FE22EC"/>
    <w:rsid w:val="00FE28B0"/>
    <w:rsid w:val="00FE2C7D"/>
    <w:rsid w:val="00FE2CE7"/>
    <w:rsid w:val="00FE3764"/>
    <w:rsid w:val="00FE43E8"/>
    <w:rsid w:val="00FE49B3"/>
    <w:rsid w:val="00FE4FF8"/>
    <w:rsid w:val="00FE54F8"/>
    <w:rsid w:val="00FE578A"/>
    <w:rsid w:val="00FE61F1"/>
    <w:rsid w:val="00FE79AD"/>
    <w:rsid w:val="00FE7C66"/>
    <w:rsid w:val="00FF1639"/>
    <w:rsid w:val="00FF1CD5"/>
    <w:rsid w:val="00FF2846"/>
    <w:rsid w:val="00FF28B3"/>
    <w:rsid w:val="00FF33E6"/>
    <w:rsid w:val="00FF3BA3"/>
    <w:rsid w:val="00FF46F0"/>
    <w:rsid w:val="00FF4A71"/>
    <w:rsid w:val="00FF6655"/>
    <w:rsid w:val="00FF66D5"/>
    <w:rsid w:val="00FF68CF"/>
    <w:rsid w:val="00FF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AC60C15"/>
  <w15:chartTrackingRefBased/>
  <w15:docId w15:val="{1960CE3B-4CCE-4466-B6CB-486E3A30D7DF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1B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12pt" w:after="9pt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7365C3"/>
    <w:pPr>
      <w:numPr>
        <w:ilvl w:val="1"/>
      </w:numPr>
      <w:pBdr>
        <w:top w:val="none" w:sz="0" w:space="0" w:color="auto"/>
      </w:pBdr>
      <w:spacing w:before="9pt"/>
      <w:ind w:start="28.90pt" w:hanging="28.90pt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DD7AA8"/>
    <w:pPr>
      <w:numPr>
        <w:ilvl w:val="2"/>
      </w:numPr>
      <w:spacing w:before="6pt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2F01BD"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  <w:rsid w:val="002F01BD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3105A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"/>
    <w:pPr>
      <w:ind w:start="99.25pt" w:hanging="99.25pt"/>
      <w:outlineLvl w:val="9"/>
    </w:pPr>
    <w:rPr>
      <w:sz w:val="20"/>
    </w:rPr>
  </w:style>
  <w:style w:type="paragraph" w:styleId="80">
    <w:name w:val="toc 8"/>
    <w:basedOn w:val="10"/>
    <w:semiHidden/>
    <w:pPr>
      <w:spacing w:before="9pt"/>
      <w:ind w:start="134.65pt" w:hanging="134.65pt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end" w:leader="dot" w:pos="481.95pt"/>
      </w:tabs>
      <w:spacing w:before="6pt"/>
      <w:ind w:start="28.35pt" w:end="21.25pt" w:hanging="28.35pt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12pt" w:lineRule="atLeast"/>
      <w:jc w:val="end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start="85.05pt" w:hanging="85.05pt"/>
    </w:pPr>
  </w:style>
  <w:style w:type="paragraph" w:styleId="40">
    <w:name w:val="toc 4"/>
    <w:basedOn w:val="30"/>
    <w:semiHidden/>
    <w:pPr>
      <w:ind w:start="70.90pt" w:hanging="70.90pt"/>
    </w:pPr>
  </w:style>
  <w:style w:type="paragraph" w:styleId="30">
    <w:name w:val="toc 3"/>
    <w:basedOn w:val="20"/>
    <w:semiHidden/>
    <w:pPr>
      <w:ind w:start="56.70pt" w:hanging="56.70pt"/>
    </w:pPr>
  </w:style>
  <w:style w:type="paragraph" w:styleId="20">
    <w:name w:val="toc 2"/>
    <w:basedOn w:val="10"/>
    <w:semiHidden/>
    <w:pPr>
      <w:keepNext w:val="0"/>
      <w:spacing w:before="0pt"/>
      <w:ind w:start="42.55pt" w:hanging="42.55pt"/>
    </w:pPr>
    <w:rPr>
      <w:sz w:val="20"/>
    </w:rPr>
  </w:style>
  <w:style w:type="paragraph" w:styleId="21">
    <w:name w:val="index 2"/>
    <w:basedOn w:val="11"/>
    <w:semiHidden/>
    <w:pPr>
      <w:ind w:start="14.20pt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340.25pt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start="42.55pt"/>
    </w:pPr>
  </w:style>
  <w:style w:type="paragraph" w:styleId="a3">
    <w:name w:val="List Number"/>
    <w:basedOn w:val="a4"/>
  </w:style>
  <w:style w:type="paragraph" w:styleId="a4">
    <w:name w:val="List"/>
    <w:basedOn w:val="a"/>
    <w:pPr>
      <w:ind w:start="28.40pt" w:hanging="14.20pt"/>
    </w:pPr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5"/>
    <w:rsid w:val="0099523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ind w:start="22.70pt" w:hanging="22.70pt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E61B54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84511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pPr>
      <w:keepNext w:val="0"/>
      <w:spacing w:before="0pt" w:after="12pt"/>
    </w:pPr>
  </w:style>
  <w:style w:type="paragraph" w:customStyle="1" w:styleId="TH">
    <w:name w:val="TH"/>
    <w:basedOn w:val="a"/>
    <w:link w:val="THChar"/>
    <w:qFormat/>
    <w:pPr>
      <w:keepNext/>
      <w:keepLines/>
      <w:spacing w:before="3pt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Char"/>
    <w:pPr>
      <w:keepLines/>
      <w:ind w:start="56.75pt" w:hanging="42.55pt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90">
    <w:name w:val="toc 9"/>
    <w:basedOn w:val="80"/>
    <w:semiHidden/>
    <w:pPr>
      <w:ind w:start="70.90pt" w:hanging="70.90pt"/>
    </w:pPr>
  </w:style>
  <w:style w:type="paragraph" w:customStyle="1" w:styleId="EX">
    <w:name w:val="EX"/>
    <w:basedOn w:val="a"/>
    <w:pPr>
      <w:keepLines/>
      <w:ind w:start="85.10pt" w:hanging="70.90pt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9pt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start="99.25pt" w:hanging="99.25pt"/>
    </w:pPr>
  </w:style>
  <w:style w:type="paragraph" w:styleId="70">
    <w:name w:val="toc 7"/>
    <w:basedOn w:val="60"/>
    <w:next w:val="a"/>
    <w:semiHidden/>
    <w:pPr>
      <w:ind w:start="113.40pt" w:hanging="113.40pt"/>
    </w:pPr>
  </w:style>
  <w:style w:type="paragraph" w:styleId="23">
    <w:name w:val="List Bullet 2"/>
    <w:basedOn w:val="a8"/>
    <w:pPr>
      <w:ind w:start="42.55pt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start="56.75pt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226.80pt"/>
        <w:tab w:val="end" w:pos="453.60pt"/>
      </w:tabs>
    </w:pPr>
    <w:rPr>
      <w:noProof/>
    </w:rPr>
  </w:style>
  <w:style w:type="character" w:customStyle="1" w:styleId="EQChar">
    <w:name w:val="EQ Char"/>
    <w:link w:val="EQ"/>
    <w:qFormat/>
    <w:rsid w:val="00172B66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5B1D77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end"/>
    </w:pPr>
  </w:style>
  <w:style w:type="paragraph" w:customStyle="1" w:styleId="TAN">
    <w:name w:val="TAN"/>
    <w:basedOn w:val="TAL"/>
    <w:link w:val="TANChar"/>
    <w:qFormat/>
    <w:pPr>
      <w:ind w:start="42.55pt" w:hanging="42.55pt"/>
    </w:pPr>
  </w:style>
  <w:style w:type="character" w:customStyle="1" w:styleId="TANChar">
    <w:name w:val="TAN Char"/>
    <w:link w:val="TAN"/>
    <w:qFormat/>
    <w:rsid w:val="00845112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jc w:val="end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510.30pt" w:h="14.20pt" w:hRule="exact" w:wrap="notBeside" w:vAnchor="page" w:hAnchor="margin" w:y="99.30pt"/>
      <w:widowControl w:val="0"/>
      <w:ind w:end="1.40pt"/>
      <w:jc w:val="end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788.20pt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510.30pt" w:wrap="notBeside" w:vAnchor="page" w:hAnchor="margin" w:y="311.90pt"/>
      <w:widowControl w:val="0"/>
      <w:pBdr>
        <w:top w:val="single" w:sz="12" w:space="1" w:color="auto"/>
      </w:pBdr>
      <w:jc w:val="end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808.05pt"/>
    </w:pPr>
  </w:style>
  <w:style w:type="character" w:customStyle="1" w:styleId="ZGSM">
    <w:name w:val="ZGSM"/>
  </w:style>
  <w:style w:type="paragraph" w:styleId="24">
    <w:name w:val="List 2"/>
    <w:basedOn w:val="a4"/>
    <w:pPr>
      <w:ind w:start="42.55pt"/>
    </w:pPr>
  </w:style>
  <w:style w:type="paragraph" w:customStyle="1" w:styleId="ZG">
    <w:name w:val="ZG"/>
    <w:pPr>
      <w:framePr w:wrap="notBeside" w:vAnchor="page" w:hAnchor="margin" w:xAlign="right" w:y="340.25pt"/>
      <w:widowControl w:val="0"/>
      <w:jc w:val="end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start="56.75pt"/>
    </w:pPr>
  </w:style>
  <w:style w:type="paragraph" w:styleId="41">
    <w:name w:val="List 4"/>
    <w:basedOn w:val="32"/>
    <w:pPr>
      <w:ind w:start="70.90pt"/>
    </w:pPr>
  </w:style>
  <w:style w:type="paragraph" w:styleId="51">
    <w:name w:val="List 5"/>
    <w:basedOn w:val="41"/>
    <w:pPr>
      <w:ind w:start="85.10pt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start="70.90pt"/>
    </w:pPr>
  </w:style>
  <w:style w:type="paragraph" w:styleId="52">
    <w:name w:val="List Bullet 5"/>
    <w:basedOn w:val="42"/>
    <w:pPr>
      <w:ind w:start="85.10pt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0618C0"/>
    <w:rPr>
      <w:lang w:val="en-GB" w:eastAsia="en-US" w:bidi="ar-SA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172B66"/>
    <w:rPr>
      <w:rFonts w:ascii="Times New Roman" w:hAnsi="Times New Roman"/>
      <w:lang w:val="en-GB"/>
    </w:rPr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42.60pt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6pt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customStyle="1" w:styleId="Char0">
    <w:name w:val="批注文字 Char"/>
    <w:link w:val="ac"/>
    <w:semiHidden/>
    <w:rsid w:val="00D62E96"/>
    <w:rPr>
      <w:rFonts w:ascii="Times New Roman" w:hAnsi="Times New Roman"/>
      <w:lang w:val="en-GB"/>
    </w:rPr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1"/>
    <w:rsid w:val="00943DD6"/>
    <w:rPr>
      <w:sz w:val="24"/>
      <w:szCs w:val="24"/>
    </w:rPr>
  </w:style>
  <w:style w:type="character" w:customStyle="1" w:styleId="Char1">
    <w:name w:val="正文文本 Char"/>
    <w:aliases w:val="bt Char"/>
    <w:link w:val="af1"/>
    <w:rsid w:val="00D9580B"/>
    <w:rPr>
      <w:rFonts w:ascii="Times New Roman" w:hAnsi="Times New Roman"/>
      <w:sz w:val="24"/>
      <w:szCs w:val="24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9pt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6pt"/>
      <w:outlineLvl w:val="2"/>
    </w:pPr>
    <w:rPr>
      <w:sz w:val="28"/>
    </w:rPr>
  </w:style>
  <w:style w:type="paragraph" w:customStyle="1" w:styleId="Reference">
    <w:name w:val="Reference"/>
    <w:basedOn w:val="a"/>
    <w:uiPriority w:val="99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3pt" w:after="3pt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9pt"/>
    </w:p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iPriority w:val="99"/>
    <w:rsid w:val="004811E4"/>
    <w:pPr>
      <w:spacing w:before="5pt" w:beforeAutospacing="1" w:after="5pt" w:afterAutospacing="1"/>
    </w:pPr>
    <w:rPr>
      <w:rFonts w:eastAsia="MS Mincho"/>
      <w:sz w:val="24"/>
      <w:szCs w:val="24"/>
      <w:lang w:eastAsia="ja-JP"/>
    </w:rPr>
  </w:style>
  <w:style w:type="paragraph" w:customStyle="1" w:styleId="DocRef">
    <w:name w:val="DocRef"/>
    <w:basedOn w:val="a"/>
    <w:rsid w:val="00DF0640"/>
    <w:pPr>
      <w:numPr>
        <w:numId w:val="4"/>
      </w:numPr>
      <w:tabs>
        <w:tab w:val="clear" w:pos="36pt"/>
        <w:tab w:val="num" w:pos="27pt"/>
      </w:tabs>
      <w:spacing w:after="6pt"/>
      <w:ind w:start="27pt" w:hanging="27pt"/>
    </w:pPr>
  </w:style>
  <w:style w:type="paragraph" w:styleId="af5">
    <w:name w:val="caption"/>
    <w:aliases w:val="cap,cap Char,Caption Char1 Char,cap Char Char1,Caption Char Char1 Char,cap Char2,cap Char2 Char Char"/>
    <w:basedOn w:val="a"/>
    <w:next w:val="a"/>
    <w:link w:val="Char2"/>
    <w:uiPriority w:val="35"/>
    <w:qFormat/>
    <w:rsid w:val="008525FB"/>
    <w:rPr>
      <w:b/>
      <w:bCs/>
    </w:rPr>
  </w:style>
  <w:style w:type="character" w:customStyle="1" w:styleId="Char2">
    <w:name w:val="题注 Char"/>
    <w:aliases w:val="cap Char3,cap Char Char2,Caption Char1 Char Char1,cap Char Char1 Char1,Caption Char Char1 Char Char1,cap Char2 Char1,cap Char2 Char Char Char1"/>
    <w:link w:val="af5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a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start="146.05pt" w:hanging="18.45pt"/>
    </w:pPr>
    <w:rPr>
      <w:rFonts w:ascii="Arial" w:eastAsia="MS Mincho" w:hAnsi="Arial"/>
      <w:sz w:val="22"/>
      <w:lang w:eastAsia="en-US"/>
    </w:rPr>
  </w:style>
  <w:style w:type="paragraph" w:styleId="af6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af7">
    <w:name w:val="index heading"/>
    <w:basedOn w:val="a"/>
    <w:next w:val="a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18pt" w:after="12pt"/>
      <w:textAlignment w:val="baseline"/>
    </w:pPr>
    <w:rPr>
      <w:b/>
      <w:i/>
      <w:sz w:val="26"/>
    </w:rPr>
  </w:style>
  <w:style w:type="paragraph" w:customStyle="1" w:styleId="INDENT1">
    <w:name w:val="INDENT1"/>
    <w:basedOn w:val="a"/>
    <w:rsid w:val="00D9580B"/>
    <w:pPr>
      <w:overflowPunct w:val="0"/>
      <w:autoSpaceDE w:val="0"/>
      <w:autoSpaceDN w:val="0"/>
      <w:adjustRightInd w:val="0"/>
      <w:ind w:start="42.55pt"/>
      <w:textAlignment w:val="baseline"/>
    </w:pPr>
  </w:style>
  <w:style w:type="paragraph" w:customStyle="1" w:styleId="INDENT2">
    <w:name w:val="INDENT2"/>
    <w:basedOn w:val="a"/>
    <w:rsid w:val="00D9580B"/>
    <w:pPr>
      <w:overflowPunct w:val="0"/>
      <w:autoSpaceDE w:val="0"/>
      <w:autoSpaceDN w:val="0"/>
      <w:adjustRightInd w:val="0"/>
      <w:ind w:start="56.75pt" w:hanging="14.20pt"/>
      <w:textAlignment w:val="baseline"/>
    </w:pPr>
  </w:style>
  <w:style w:type="paragraph" w:customStyle="1" w:styleId="INDENT3">
    <w:name w:val="INDENT3"/>
    <w:basedOn w:val="a"/>
    <w:rsid w:val="00D9580B"/>
    <w:pPr>
      <w:overflowPunct w:val="0"/>
      <w:autoSpaceDE w:val="0"/>
      <w:autoSpaceDN w:val="0"/>
      <w:adjustRightInd w:val="0"/>
      <w:ind w:start="85.05pt" w:hanging="28.35pt"/>
      <w:textAlignment w:val="baseline"/>
    </w:pPr>
  </w:style>
  <w:style w:type="paragraph" w:customStyle="1" w:styleId="FigureTitle">
    <w:name w:val="Figure_Title"/>
    <w:basedOn w:val="a"/>
    <w:next w:val="a"/>
    <w:rsid w:val="00D9580B"/>
    <w:pPr>
      <w:keepLines/>
      <w:tabs>
        <w:tab w:val="start" w:pos="39.70pt"/>
        <w:tab w:val="start" w:pos="59.55pt"/>
        <w:tab w:val="start" w:pos="79.40pt"/>
        <w:tab w:val="start" w:pos="99.25pt"/>
      </w:tabs>
      <w:overflowPunct w:val="0"/>
      <w:autoSpaceDE w:val="0"/>
      <w:autoSpaceDN w:val="0"/>
      <w:adjustRightInd w:val="0"/>
      <w:spacing w:before="6pt" w:after="24pt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D9580B"/>
    <w:pPr>
      <w:tabs>
        <w:tab w:val="start" w:pos="39.70pt"/>
        <w:tab w:val="start" w:pos="59.55pt"/>
        <w:tab w:val="start" w:pos="79.40pt"/>
        <w:tab w:val="start" w:pos="99.25pt"/>
      </w:tabs>
      <w:overflowPunct w:val="0"/>
      <w:autoSpaceDE w:val="0"/>
      <w:autoSpaceDN w:val="0"/>
      <w:adjustRightInd w:val="0"/>
      <w:spacing w:before="4.30pt"/>
      <w:ind w:start="79.40pt" w:hanging="19.85pt"/>
      <w:textAlignment w:val="baseline"/>
    </w:pPr>
  </w:style>
  <w:style w:type="paragraph" w:customStyle="1" w:styleId="CouvRecTitle">
    <w:name w:val="Couv Rec Title"/>
    <w:basedOn w:val="a"/>
    <w:rsid w:val="00D9580B"/>
    <w:pPr>
      <w:keepNext/>
      <w:keepLines/>
      <w:overflowPunct w:val="0"/>
      <w:autoSpaceDE w:val="0"/>
      <w:autoSpaceDN w:val="0"/>
      <w:adjustRightInd w:val="0"/>
      <w:spacing w:before="12pt"/>
      <w:ind w:start="70.90pt"/>
      <w:textAlignment w:val="baseline"/>
    </w:pPr>
    <w:rPr>
      <w:rFonts w:ascii="Arial" w:hAnsi="Arial"/>
      <w:b/>
      <w:sz w:val="36"/>
    </w:rPr>
  </w:style>
  <w:style w:type="paragraph" w:styleId="af8">
    <w:name w:val="Plain Text"/>
    <w:basedOn w:val="a"/>
    <w:link w:val="Char3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3">
    <w:name w:val="纯文本 Char"/>
    <w:link w:val="af8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rsid w:val="00D9580B"/>
  </w:style>
  <w:style w:type="paragraph" w:styleId="af9">
    <w:name w:val="Body Text Indent"/>
    <w:basedOn w:val="a"/>
    <w:link w:val="Char4"/>
    <w:rsid w:val="00D9580B"/>
    <w:pPr>
      <w:overflowPunct w:val="0"/>
      <w:autoSpaceDE w:val="0"/>
      <w:autoSpaceDN w:val="0"/>
      <w:adjustRightInd w:val="0"/>
      <w:ind w:start="10.50pt"/>
      <w:textAlignment w:val="baseline"/>
    </w:pPr>
    <w:rPr>
      <w:snapToGrid w:val="0"/>
    </w:rPr>
  </w:style>
  <w:style w:type="character" w:customStyle="1" w:styleId="Char4">
    <w:name w:val="正文文本缩进 Char"/>
    <w:link w:val="af9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25">
    <w:name w:val="Body Text 2"/>
    <w:basedOn w:val="a"/>
    <w:link w:val="2Char0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2Char0">
    <w:name w:val="正文文本 2 Char"/>
    <w:link w:val="25"/>
    <w:rsid w:val="00D9580B"/>
    <w:rPr>
      <w:rFonts w:ascii="Times New Roman" w:hAnsi="Times New Roman"/>
      <w:i/>
      <w:lang w:val="en-GB"/>
    </w:rPr>
  </w:style>
  <w:style w:type="paragraph" w:styleId="33">
    <w:name w:val="Body Text 3"/>
    <w:basedOn w:val="a"/>
    <w:link w:val="3Char0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3Char0">
    <w:name w:val="正文文本 3 Char"/>
    <w:link w:val="3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"/>
    <w:rsid w:val="00D9580B"/>
    <w:pPr>
      <w:numPr>
        <w:numId w:val="3"/>
      </w:numPr>
      <w:spacing w:before="9pt" w:after="12pt" w:line="14pt" w:lineRule="atLeast"/>
      <w:jc w:val="center"/>
    </w:pPr>
    <w:rPr>
      <w:rFonts w:ascii="Arial" w:hAnsi="Arial"/>
      <w:b/>
    </w:rPr>
  </w:style>
  <w:style w:type="paragraph" w:customStyle="1" w:styleId="MTDisplayEquation">
    <w:name w:val="MTDisplayEquation"/>
    <w:basedOn w:val="a"/>
    <w:rsid w:val="00D9580B"/>
    <w:pPr>
      <w:tabs>
        <w:tab w:val="center" w:pos="241pt"/>
        <w:tab w:val="end" w:pos="482pt"/>
      </w:tabs>
    </w:pPr>
  </w:style>
  <w:style w:type="character" w:customStyle="1" w:styleId="TALChar">
    <w:name w:val="TAL Char"/>
    <w:qFormat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a"/>
    <w:rsid w:val="00D9580B"/>
    <w:pPr>
      <w:keepNext/>
      <w:keepLines/>
      <w:overflowPunct w:val="0"/>
      <w:autoSpaceDE w:val="0"/>
      <w:autoSpaceDN w:val="0"/>
      <w:adjustRightInd w:val="0"/>
      <w:ind w:end="6.70pt"/>
      <w:jc w:val="end"/>
      <w:textAlignment w:val="baseline"/>
    </w:pPr>
    <w:rPr>
      <w:rFonts w:ascii="Arial" w:hAnsi="Arial" w:cs="Arial"/>
      <w:sz w:val="18"/>
      <w:szCs w:val="18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42.55pt"/>
      </w:tabs>
      <w:autoSpaceDE w:val="0"/>
      <w:autoSpaceDN w:val="0"/>
      <w:adjustRightInd w:val="0"/>
      <w:spacing w:before="3pt" w:after="3pt"/>
      <w:ind w:start="42.55pt" w:hanging="42.55pt"/>
      <w:jc w:val="both"/>
    </w:pPr>
    <w:rPr>
      <w:rFonts w:ascii="Arial" w:hAnsi="Arial" w:cs="Arial"/>
      <w:color w:val="0000FF"/>
      <w:kern w:val="2"/>
    </w:rPr>
  </w:style>
  <w:style w:type="paragraph" w:styleId="afa">
    <w:name w:val="Title"/>
    <w:basedOn w:val="a"/>
    <w:next w:val="a"/>
    <w:link w:val="Char5"/>
    <w:qFormat/>
    <w:rsid w:val="004F601B"/>
    <w:pPr>
      <w:spacing w:before="12pt" w:after="3pt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5">
    <w:name w:val="标题 Char"/>
    <w:link w:val="afa"/>
    <w:rsid w:val="004F601B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a"/>
    <w:next w:val="a"/>
    <w:autoRedefine/>
    <w:rsid w:val="00301847"/>
    <w:pPr>
      <w:keepNext/>
      <w:numPr>
        <w:numId w:val="9"/>
      </w:numPr>
      <w:tabs>
        <w:tab w:val="start" w:pos="27pt"/>
      </w:tabs>
      <w:spacing w:after="2pt"/>
    </w:pPr>
  </w:style>
  <w:style w:type="paragraph" w:styleId="afb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"/>
    <w:basedOn w:val="a"/>
    <w:link w:val="Char6"/>
    <w:uiPriority w:val="34"/>
    <w:qFormat/>
    <w:rsid w:val="00083D39"/>
    <w:pPr>
      <w:ind w:start="36pt"/>
    </w:pPr>
    <w:rPr>
      <w:rFonts w:eastAsia="宋体" w:cs="Calibri"/>
    </w:rPr>
  </w:style>
  <w:style w:type="paragraph" w:customStyle="1" w:styleId="Listabcdoubleline">
    <w:name w:val="List abc double line"/>
    <w:rsid w:val="00F52BFB"/>
    <w:pPr>
      <w:numPr>
        <w:numId w:val="10"/>
      </w:numPr>
      <w:spacing w:before="11pt"/>
      <w:ind w:start="146.05pt" w:hanging="18.45pt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 Char2 Char Char Char"/>
    <w:locked/>
    <w:rsid w:val="00755D79"/>
    <w:rPr>
      <w:rFonts w:ascii="Arial" w:hAnsi="Arial"/>
      <w:b/>
      <w:bCs/>
      <w:lang w:eastAsia="en-US"/>
    </w:rPr>
  </w:style>
  <w:style w:type="character" w:customStyle="1" w:styleId="TAL0">
    <w:name w:val="TAL (文字)"/>
    <w:locked/>
    <w:rsid w:val="003105AF"/>
    <w:rPr>
      <w:rFonts w:ascii="Arial" w:hAnsi="Arial"/>
      <w:sz w:val="18"/>
    </w:rPr>
  </w:style>
  <w:style w:type="character" w:customStyle="1" w:styleId="B1Zchn">
    <w:name w:val="B1 Zchn"/>
    <w:qFormat/>
    <w:rsid w:val="00F92396"/>
    <w:rPr>
      <w:rFonts w:eastAsia="Times New Roman"/>
    </w:rPr>
  </w:style>
  <w:style w:type="paragraph" w:customStyle="1" w:styleId="TB2">
    <w:name w:val="TB2"/>
    <w:basedOn w:val="a"/>
    <w:qFormat/>
    <w:rsid w:val="00F92396"/>
    <w:pPr>
      <w:keepNext/>
      <w:keepLines/>
      <w:numPr>
        <w:numId w:val="11"/>
      </w:numPr>
      <w:tabs>
        <w:tab w:val="start" w:pos="55.45pt"/>
      </w:tabs>
      <w:overflowPunct w:val="0"/>
      <w:autoSpaceDE w:val="0"/>
      <w:autoSpaceDN w:val="0"/>
      <w:adjustRightInd w:val="0"/>
      <w:ind w:start="55pt" w:hanging="19pt"/>
      <w:textAlignment w:val="baseline"/>
    </w:pPr>
    <w:rPr>
      <w:rFonts w:ascii="Arial" w:hAnsi="Arial"/>
      <w:sz w:val="18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747576"/>
    <w:rPr>
      <w:rFonts w:ascii="Arial" w:hAnsi="Arial"/>
      <w:sz w:val="22"/>
      <w:lang w:val="en-GB" w:eastAsia="en-US"/>
    </w:rPr>
  </w:style>
  <w:style w:type="character" w:customStyle="1" w:styleId="TACCar">
    <w:name w:val="TAC Car"/>
    <w:rsid w:val="001C2545"/>
    <w:rPr>
      <w:rFonts w:ascii="Arial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rsid w:val="00110C64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1F0D5A"/>
    <w:rPr>
      <w:rFonts w:ascii="Arial" w:hAnsi="Arial"/>
      <w:sz w:val="28"/>
      <w:lang w:val="en-GB" w:eastAsia="en-US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b"/>
    <w:uiPriority w:val="34"/>
    <w:qFormat/>
    <w:locked/>
    <w:rsid w:val="00682276"/>
    <w:rPr>
      <w:rFonts w:asciiTheme="minorHAnsi" w:hAnsiTheme="minorHAnsi" w:cs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114169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13.7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294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77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73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77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20.90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56.15pt"/>
          <w:marRight w:val="0pt"/>
          <w:marTop w:val="5.05pt"/>
          <w:marBottom w:val="5.0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64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26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2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28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4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7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8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7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94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6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31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3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126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9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52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0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86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09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60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479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68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20.90pt"/>
          <w:marRight w:val="0pt"/>
          <w:marTop w:val="5.75pt"/>
          <w:marBottom w:val="5.75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860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5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27.35pt"/>
          <w:marRight w:val="0pt"/>
          <w:marTop w:val="6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58.30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27.35pt"/>
          <w:marRight w:val="0pt"/>
          <w:marTop w:val="7.7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63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44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4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126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126pt"/>
          <w:marRight w:val="0pt"/>
          <w:marTop w:val="2.9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02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6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0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15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27.35pt"/>
          <w:marRight w:val="0pt"/>
          <w:marTop w:val="5.7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65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9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9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8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27.35pt"/>
          <w:marRight w:val="0pt"/>
          <w:marTop w:val="5.5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297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8315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8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45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20.90pt"/>
          <w:marRight w:val="0pt"/>
          <w:marTop w:val="6.50pt"/>
          <w:marBottom w:val="6.5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9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5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1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fontTable" Target="fontTable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image" Target="media/image1.wmf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B7DB5755-B81D-4EC8-AB85-052C0F3D8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purl.oclc.org/ooxml/officeDocument/customXml" ds:itemID="{779D84C4-BCA9-4C26-A6D2-26865CC2C11B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D10A5D12-521B-4B73-8958-2E6AF52B90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purl.oclc.org/ooxml/officeDocument/customXml" ds:itemID="{1CB8140A-BB1C-41E6-A043-C7A50BE23E2B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2520</TotalTime>
  <Pages>5</Pages>
  <Words>1879</Words>
  <Characters>10714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Company>Huawei Technologies Co.,Ltd.</Company>
  <LinksUpToDate>false</LinksUpToDate>
  <CharactersWithSpaces>12568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subject/>
  <dc:creator>zhangyaping</dc:creator>
  <cp:keywords/>
  <dc:description/>
  <cp:lastModifiedBy>Huawei-Yaping</cp:lastModifiedBy>
  <cp:revision>43</cp:revision>
  <cp:lastPrinted>2010-10-04T08:58:00Z</cp:lastPrinted>
  <dcterms:created xsi:type="dcterms:W3CDTF">2021-01-20T04:02:00Z</dcterms:created>
  <dcterms:modified xsi:type="dcterms:W3CDTF">2022-03-04T04:06:00Z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_NewReviewCycle">
    <vt:lpwstr/>
  </property>
  <property fmtid="{D5CDD505-2E9C-101B-9397-08002B2CF9AE}" pid="3" name="_2015_ms_pID_725343">
    <vt:lpwstr>(3)HWWhdObnOvojx/GlAXlHVap7MIuxkuzy+eCV+xG0K+8JPpYdgWhZRoiRic47kH5XA5eOm2Oi
0/9I8JN3IuL1qllaVteCpf5e9buClU/wd4b+f3LdiHBuyzimY0UDxeLG8tO2C04nl8GKX1fI
f7fir5bvqpZYAisWUXaCUlrvt89ImqDDy3TwZl45T84J9GeIJ7Hg50oIPgd9GZRWyRsah9IT
zEdayFf7Q3QtqfaBzK</vt:lpwstr>
  </property>
  <property fmtid="{D5CDD505-2E9C-101B-9397-08002B2CF9AE}" pid="4" name="_2015_ms_pID_7253431">
    <vt:lpwstr>+mUIPoVxYMvOmb9WwMDO1J1Kaax6HwWXloQESu7rnlaMdLdOhhoso/
sFTa6ZGKts/Vi+pKK62mqMeAlDPd0ypxplHmEB40XVjKDxsDhBnPATAKaKiIgAKkpSU7w537
VQDmeLL8Q/rWCL9PccvWfDoDyKLM+MKYxM73q9temCm8DXx77xju9YA+bzTBMBuYUfOScx2f
0vC0irOkSkg2BaU2iFscpPt/z2BWUpkAGkmC</vt:lpwstr>
  </property>
  <property fmtid="{D5CDD505-2E9C-101B-9397-08002B2CF9AE}" pid="5" name="_2015_ms_pID_7253432">
    <vt:lpwstr>pdBAJgv9P2Bx32oqQYuEUfY=</vt:lpwstr>
  </property>
  <property fmtid="{D5CDD505-2E9C-101B-9397-08002B2CF9AE}" pid="6" name="ContentTypeId">
    <vt:lpwstr>0x0101003AA7AC0C743A294CADF60F661720E3E6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1645665024</vt:lpwstr>
  </property>
</Properties>
</file>